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402C" w:rsidRPr="006547E3" w:rsidRDefault="0030402C" w:rsidP="0030402C">
      <w:pPr>
        <w:pStyle w:val="a6"/>
        <w:ind w:left="-2"/>
        <w:rPr>
          <w:rFonts w:eastAsia="宋体"/>
          <w:sz w:val="22"/>
          <w:szCs w:val="22"/>
          <w:lang w:eastAsia="zh-CN"/>
        </w:rPr>
      </w:pPr>
      <w:r w:rsidRPr="006547E3">
        <w:rPr>
          <w:rFonts w:eastAsia="宋体"/>
          <w:sz w:val="22"/>
          <w:szCs w:val="22"/>
          <w:lang w:eastAsia="zh-CN"/>
        </w:rPr>
        <w:t>3GPP TSG RAN WG1</w:t>
      </w:r>
      <w:r w:rsidR="00057EC5">
        <w:rPr>
          <w:rFonts w:eastAsia="宋体" w:hint="eastAsia"/>
          <w:sz w:val="22"/>
          <w:szCs w:val="22"/>
          <w:lang w:eastAsia="zh-CN"/>
        </w:rPr>
        <w:t xml:space="preserve"> Meeting</w:t>
      </w:r>
      <w:r w:rsidRPr="006547E3">
        <w:rPr>
          <w:rFonts w:eastAsia="宋体"/>
          <w:sz w:val="22"/>
          <w:szCs w:val="22"/>
          <w:lang w:eastAsia="zh-CN"/>
        </w:rPr>
        <w:t xml:space="preserve"> #96</w:t>
      </w:r>
      <w:r w:rsidRPr="006547E3">
        <w:rPr>
          <w:rFonts w:eastAsia="宋体"/>
          <w:sz w:val="22"/>
          <w:szCs w:val="22"/>
          <w:lang w:eastAsia="zh-CN"/>
        </w:rPr>
        <w:tab/>
      </w:r>
      <w:r w:rsidRPr="006547E3">
        <w:rPr>
          <w:rFonts w:eastAsia="宋体"/>
          <w:sz w:val="22"/>
          <w:szCs w:val="22"/>
          <w:lang w:eastAsia="zh-CN"/>
        </w:rPr>
        <w:tab/>
      </w:r>
      <w:r w:rsidRPr="006547E3">
        <w:rPr>
          <w:rFonts w:eastAsia="宋体"/>
          <w:sz w:val="22"/>
          <w:szCs w:val="22"/>
          <w:lang w:eastAsia="zh-CN"/>
        </w:rPr>
        <w:tab/>
      </w:r>
      <w:r w:rsidR="00057EC5">
        <w:rPr>
          <w:rFonts w:eastAsia="宋体"/>
          <w:sz w:val="22"/>
          <w:szCs w:val="22"/>
          <w:lang w:eastAsia="zh-CN"/>
        </w:rPr>
        <w:tab/>
      </w:r>
      <w:r w:rsidR="00057EC5">
        <w:rPr>
          <w:rFonts w:eastAsia="宋体"/>
          <w:sz w:val="22"/>
          <w:szCs w:val="22"/>
          <w:lang w:eastAsia="zh-CN"/>
        </w:rPr>
        <w:tab/>
      </w:r>
      <w:r w:rsidR="00057EC5">
        <w:rPr>
          <w:rFonts w:eastAsia="宋体"/>
          <w:sz w:val="22"/>
          <w:szCs w:val="22"/>
          <w:lang w:eastAsia="zh-CN"/>
        </w:rPr>
        <w:tab/>
      </w:r>
      <w:r w:rsidR="00057EC5">
        <w:rPr>
          <w:rFonts w:eastAsia="宋体"/>
          <w:sz w:val="22"/>
          <w:szCs w:val="22"/>
          <w:lang w:eastAsia="zh-CN"/>
        </w:rPr>
        <w:tab/>
      </w:r>
      <w:r w:rsidR="00057EC5">
        <w:rPr>
          <w:rFonts w:eastAsia="宋体"/>
          <w:sz w:val="22"/>
          <w:szCs w:val="22"/>
          <w:lang w:eastAsia="zh-CN"/>
        </w:rPr>
        <w:tab/>
      </w:r>
      <w:r w:rsidR="00057EC5">
        <w:rPr>
          <w:rFonts w:eastAsia="宋体"/>
          <w:sz w:val="22"/>
          <w:szCs w:val="22"/>
          <w:lang w:eastAsia="zh-CN"/>
        </w:rPr>
        <w:tab/>
      </w:r>
      <w:r w:rsidR="00057EC5">
        <w:rPr>
          <w:rFonts w:eastAsia="宋体"/>
          <w:sz w:val="22"/>
          <w:szCs w:val="22"/>
          <w:lang w:eastAsia="zh-CN"/>
        </w:rPr>
        <w:tab/>
      </w:r>
      <w:r w:rsidR="00057EC5">
        <w:rPr>
          <w:rFonts w:eastAsia="宋体"/>
          <w:sz w:val="22"/>
          <w:szCs w:val="22"/>
          <w:lang w:eastAsia="zh-CN"/>
        </w:rPr>
        <w:tab/>
      </w:r>
      <w:r w:rsidR="00057EC5">
        <w:rPr>
          <w:rFonts w:eastAsia="宋体"/>
          <w:sz w:val="22"/>
          <w:szCs w:val="22"/>
          <w:lang w:eastAsia="zh-CN"/>
        </w:rPr>
        <w:tab/>
      </w:r>
      <w:r w:rsidR="00057EC5">
        <w:rPr>
          <w:rFonts w:eastAsia="宋体"/>
          <w:sz w:val="22"/>
          <w:szCs w:val="22"/>
          <w:lang w:eastAsia="zh-CN"/>
        </w:rPr>
        <w:tab/>
      </w:r>
      <w:r w:rsidR="00057EC5">
        <w:rPr>
          <w:rFonts w:eastAsia="宋体"/>
          <w:sz w:val="22"/>
          <w:szCs w:val="22"/>
          <w:lang w:eastAsia="zh-CN"/>
        </w:rPr>
        <w:tab/>
      </w:r>
      <w:r w:rsidR="00057EC5">
        <w:rPr>
          <w:rFonts w:eastAsia="宋体"/>
          <w:sz w:val="22"/>
          <w:szCs w:val="22"/>
          <w:lang w:eastAsia="zh-CN"/>
        </w:rPr>
        <w:tab/>
      </w:r>
      <w:r>
        <w:rPr>
          <w:rFonts w:eastAsia="宋体"/>
          <w:sz w:val="22"/>
          <w:szCs w:val="22"/>
          <w:lang w:eastAsia="zh-CN"/>
        </w:rPr>
        <w:tab/>
      </w:r>
      <w:r>
        <w:rPr>
          <w:rFonts w:eastAsia="宋体"/>
          <w:sz w:val="22"/>
          <w:szCs w:val="22"/>
          <w:lang w:eastAsia="zh-CN"/>
        </w:rPr>
        <w:tab/>
      </w:r>
      <w:bookmarkStart w:id="0" w:name="_GoBack"/>
      <w:r w:rsidR="007614D2" w:rsidRPr="00057EC5">
        <w:rPr>
          <w:rFonts w:eastAsia="宋体"/>
          <w:sz w:val="22"/>
          <w:szCs w:val="22"/>
          <w:lang w:eastAsia="zh-CN"/>
        </w:rPr>
        <w:t>R1-1901991</w:t>
      </w:r>
      <w:bookmarkEnd w:id="0"/>
    </w:p>
    <w:p w:rsidR="0030402C" w:rsidRPr="00A3663D" w:rsidRDefault="0030402C" w:rsidP="0030402C">
      <w:pPr>
        <w:pStyle w:val="a6"/>
        <w:ind w:left="-2"/>
        <w:rPr>
          <w:rFonts w:eastAsia="宋体"/>
          <w:sz w:val="22"/>
          <w:szCs w:val="22"/>
          <w:lang w:eastAsia="zh-CN"/>
        </w:rPr>
      </w:pPr>
      <w:r w:rsidRPr="006547E3">
        <w:rPr>
          <w:rFonts w:eastAsia="宋体"/>
          <w:sz w:val="22"/>
          <w:szCs w:val="22"/>
          <w:lang w:eastAsia="zh-CN"/>
        </w:rPr>
        <w:t>Athens, Greece, 25th February – 1st March, 2019</w:t>
      </w:r>
    </w:p>
    <w:p w:rsidR="00580BBC" w:rsidRPr="00A3663D" w:rsidRDefault="00580BBC" w:rsidP="00580BBC">
      <w:pPr>
        <w:pStyle w:val="a6"/>
        <w:ind w:left="-2"/>
        <w:rPr>
          <w:rFonts w:eastAsia="宋体"/>
          <w:sz w:val="22"/>
          <w:szCs w:val="22"/>
          <w:lang w:eastAsia="zh-CN"/>
        </w:rPr>
      </w:pPr>
    </w:p>
    <w:p w:rsidR="00580BBC" w:rsidRPr="00A93126" w:rsidRDefault="00580BBC" w:rsidP="00580BBC">
      <w:pPr>
        <w:pStyle w:val="a6"/>
        <w:ind w:left="-2"/>
        <w:rPr>
          <w:rFonts w:eastAsia="宋体"/>
          <w:sz w:val="22"/>
          <w:szCs w:val="22"/>
          <w:lang w:val="en-US" w:eastAsia="zh-CN"/>
        </w:rPr>
      </w:pPr>
    </w:p>
    <w:p w:rsidR="00580BBC" w:rsidRPr="0052231C" w:rsidRDefault="00580BBC" w:rsidP="00580BBC">
      <w:pPr>
        <w:pStyle w:val="a6"/>
        <w:tabs>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580BBC" w:rsidRDefault="00580BBC" w:rsidP="00580BBC">
      <w:pPr>
        <w:pStyle w:val="a6"/>
        <w:tabs>
          <w:tab w:val="left" w:pos="1800"/>
        </w:tabs>
        <w:ind w:left="-2"/>
        <w:rPr>
          <w:sz w:val="22"/>
          <w:szCs w:val="22"/>
        </w:rPr>
      </w:pPr>
      <w:r w:rsidRPr="0052231C">
        <w:rPr>
          <w:sz w:val="22"/>
          <w:szCs w:val="22"/>
        </w:rPr>
        <w:t>Title:</w:t>
      </w:r>
      <w:bookmarkStart w:id="1" w:name="Title"/>
      <w:bookmarkEnd w:id="1"/>
      <w:r w:rsidRPr="0052231C">
        <w:rPr>
          <w:sz w:val="22"/>
          <w:szCs w:val="22"/>
        </w:rPr>
        <w:tab/>
      </w:r>
      <w:r w:rsidR="0064116A">
        <w:rPr>
          <w:sz w:val="22"/>
          <w:szCs w:val="22"/>
        </w:rPr>
        <w:t xml:space="preserve">Discussion of </w:t>
      </w:r>
      <w:r w:rsidR="001F3AB9" w:rsidRPr="001F3AB9">
        <w:rPr>
          <w:sz w:val="22"/>
          <w:szCs w:val="22"/>
        </w:rPr>
        <w:t>NR</w:t>
      </w:r>
      <w:r w:rsidR="0064116A">
        <w:rPr>
          <w:sz w:val="22"/>
          <w:szCs w:val="22"/>
        </w:rPr>
        <w:t xml:space="preserve">-U </w:t>
      </w:r>
      <w:r w:rsidR="00E90484">
        <w:rPr>
          <w:rFonts w:eastAsia="宋体"/>
          <w:sz w:val="22"/>
          <w:szCs w:val="22"/>
          <w:lang w:eastAsia="zh-CN"/>
        </w:rPr>
        <w:t>i</w:t>
      </w:r>
      <w:r w:rsidR="0064116A" w:rsidRPr="0064116A">
        <w:rPr>
          <w:rFonts w:eastAsia="宋体"/>
          <w:sz w:val="22"/>
          <w:szCs w:val="22"/>
          <w:lang w:eastAsia="zh-CN"/>
        </w:rPr>
        <w:t xml:space="preserve">nitial access </w:t>
      </w:r>
      <w:r w:rsidR="009908DF">
        <w:rPr>
          <w:rFonts w:eastAsia="宋体"/>
          <w:sz w:val="22"/>
          <w:szCs w:val="22"/>
          <w:lang w:eastAsia="zh-CN"/>
        </w:rPr>
        <w:t>procedures</w:t>
      </w:r>
    </w:p>
    <w:p w:rsidR="00580BBC" w:rsidRPr="00C05BE7" w:rsidRDefault="00580BBC" w:rsidP="00580BBC">
      <w:pPr>
        <w:pStyle w:val="a6"/>
        <w:tabs>
          <w:tab w:val="left" w:pos="1800"/>
        </w:tabs>
        <w:ind w:left="-2"/>
        <w:rPr>
          <w:rFonts w:eastAsia="宋体"/>
          <w:sz w:val="22"/>
          <w:szCs w:val="22"/>
          <w:lang w:val="en-US" w:eastAsia="zh-CN"/>
        </w:rPr>
      </w:pPr>
      <w:r w:rsidRPr="0052231C">
        <w:rPr>
          <w:sz w:val="22"/>
          <w:szCs w:val="22"/>
        </w:rPr>
        <w:t>Agenda Item:</w:t>
      </w:r>
      <w:bookmarkStart w:id="2" w:name="Source"/>
      <w:bookmarkEnd w:id="2"/>
      <w:r w:rsidRPr="0052231C">
        <w:rPr>
          <w:sz w:val="22"/>
          <w:szCs w:val="22"/>
        </w:rPr>
        <w:tab/>
      </w:r>
      <w:r w:rsidR="00172889">
        <w:rPr>
          <w:rFonts w:eastAsia="宋体"/>
          <w:sz w:val="22"/>
          <w:szCs w:val="22"/>
          <w:lang w:val="en-US" w:eastAsia="zh-CN"/>
        </w:rPr>
        <w:t>7.2.</w:t>
      </w:r>
      <w:r w:rsidR="00A634D3">
        <w:rPr>
          <w:rFonts w:eastAsia="宋体"/>
          <w:sz w:val="22"/>
          <w:szCs w:val="22"/>
          <w:lang w:val="en-US" w:eastAsia="zh-CN"/>
        </w:rPr>
        <w:t>2.2.2</w:t>
      </w:r>
    </w:p>
    <w:p w:rsidR="00580BBC" w:rsidRPr="0052231C" w:rsidRDefault="00580BBC" w:rsidP="00580BBC">
      <w:pPr>
        <w:pStyle w:val="a6"/>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DF1CB7" w:rsidRPr="001C73F7" w:rsidRDefault="00DF1CB7" w:rsidP="00DF1CB7">
      <w:pPr>
        <w:pStyle w:val="af6"/>
        <w:pBdr>
          <w:bottom w:val="single" w:sz="4" w:space="1" w:color="auto"/>
        </w:pBdr>
        <w:tabs>
          <w:tab w:val="left" w:pos="709"/>
        </w:tabs>
        <w:spacing w:after="0"/>
        <w:jc w:val="left"/>
        <w:rPr>
          <w:rFonts w:eastAsiaTheme="minorEastAsia" w:cs="Arial"/>
          <w:lang w:val="en-GB" w:eastAsia="zh-CN"/>
        </w:rPr>
      </w:pPr>
    </w:p>
    <w:p w:rsidR="00DB34E7" w:rsidRPr="00A52C24" w:rsidRDefault="00454947" w:rsidP="00845EA2">
      <w:pPr>
        <w:pStyle w:val="10"/>
      </w:pPr>
      <w:r w:rsidRPr="00A52C24">
        <w:t>Introduction</w:t>
      </w:r>
    </w:p>
    <w:p w:rsidR="007B785B" w:rsidRDefault="00072448" w:rsidP="007B785B">
      <w:pPr>
        <w:rPr>
          <w:rFonts w:eastAsiaTheme="minorEastAsia"/>
          <w:lang w:eastAsia="zh-CN"/>
        </w:rPr>
      </w:pPr>
      <w:r w:rsidRPr="00072448">
        <w:rPr>
          <w:rFonts w:eastAsiaTheme="minorEastAsia"/>
          <w:lang w:eastAsia="zh-CN"/>
        </w:rPr>
        <w:t>The following agreements were made on the NR-U initial a</w:t>
      </w:r>
      <w:r w:rsidR="006B768C">
        <w:rPr>
          <w:rFonts w:eastAsiaTheme="minorEastAsia"/>
          <w:lang w:eastAsia="zh-CN"/>
        </w:rPr>
        <w:t>ccess and mobility procedures [1</w:t>
      </w:r>
      <w:r w:rsidRPr="00072448">
        <w:rPr>
          <w:rFonts w:eastAsiaTheme="minorEastAsia"/>
          <w:lang w:eastAsia="zh-CN"/>
        </w:rPr>
        <w:t>]:</w:t>
      </w:r>
    </w:p>
    <w:tbl>
      <w:tblPr>
        <w:tblStyle w:val="af4"/>
        <w:tblW w:w="0" w:type="auto"/>
        <w:tblLook w:val="04A0" w:firstRow="1" w:lastRow="0" w:firstColumn="1" w:lastColumn="0" w:noHBand="0" w:noVBand="1"/>
      </w:tblPr>
      <w:tblGrid>
        <w:gridCol w:w="9855"/>
      </w:tblGrid>
      <w:tr w:rsidR="00CC590B" w:rsidRPr="00CC590B" w:rsidTr="00CC590B">
        <w:tc>
          <w:tcPr>
            <w:tcW w:w="9855" w:type="dxa"/>
          </w:tcPr>
          <w:p w:rsidR="0071591C" w:rsidRDefault="0071591C" w:rsidP="0071591C">
            <w:pPr>
              <w:rPr>
                <w:lang w:eastAsia="x-none"/>
              </w:rPr>
            </w:pPr>
            <w:r w:rsidRPr="00715982">
              <w:rPr>
                <w:highlight w:val="green"/>
                <w:lang w:eastAsia="x-none"/>
              </w:rPr>
              <w:t>Agreement:</w:t>
            </w:r>
          </w:p>
          <w:p w:rsidR="0071591C" w:rsidRDefault="0071591C" w:rsidP="008C313E">
            <w:pPr>
              <w:numPr>
                <w:ilvl w:val="0"/>
                <w:numId w:val="36"/>
              </w:numPr>
              <w:spacing w:after="0"/>
              <w:rPr>
                <w:lang w:val="en-US" w:eastAsia="x-none"/>
              </w:rPr>
            </w:pPr>
            <w:r w:rsidRPr="00715982">
              <w:rPr>
                <w:lang w:val="en-US" w:eastAsia="x-none"/>
              </w:rPr>
              <w:t>It is considered beneficial to enhance paging opportunities using one or more of the following mechanisms:</w:t>
            </w:r>
          </w:p>
          <w:p w:rsidR="0071591C" w:rsidRPr="00715982" w:rsidRDefault="0071591C" w:rsidP="008C313E">
            <w:pPr>
              <w:numPr>
                <w:ilvl w:val="1"/>
                <w:numId w:val="36"/>
              </w:numPr>
              <w:spacing w:after="0"/>
              <w:rPr>
                <w:lang w:val="en-US" w:eastAsia="x-none"/>
              </w:rPr>
            </w:pPr>
            <w:r w:rsidRPr="00715982">
              <w:rPr>
                <w:lang w:val="en-US" w:eastAsia="x-none"/>
              </w:rPr>
              <w:t>Increased time-domain paging occasions or paging monitoring occasions</w:t>
            </w:r>
          </w:p>
          <w:p w:rsidR="0071591C" w:rsidRPr="00715982" w:rsidRDefault="0071591C" w:rsidP="008C313E">
            <w:pPr>
              <w:numPr>
                <w:ilvl w:val="2"/>
                <w:numId w:val="37"/>
              </w:numPr>
              <w:spacing w:after="0"/>
              <w:rPr>
                <w:lang w:val="en-US" w:eastAsia="x-none"/>
              </w:rPr>
            </w:pPr>
            <w:r w:rsidRPr="00715982">
              <w:rPr>
                <w:lang w:val="en-US" w:eastAsia="x-none"/>
              </w:rPr>
              <w:t xml:space="preserve">This can enable additional paging occasions outside of DRS </w:t>
            </w:r>
          </w:p>
          <w:p w:rsidR="0071591C" w:rsidRPr="00715982" w:rsidRDefault="0071591C" w:rsidP="008C313E">
            <w:pPr>
              <w:numPr>
                <w:ilvl w:val="0"/>
                <w:numId w:val="37"/>
              </w:numPr>
              <w:spacing w:after="0"/>
              <w:ind w:left="720"/>
              <w:rPr>
                <w:lang w:val="en-US" w:eastAsia="x-none"/>
              </w:rPr>
            </w:pPr>
            <w:r w:rsidRPr="00715982">
              <w:rPr>
                <w:lang w:val="en-US" w:eastAsia="x-none"/>
              </w:rPr>
              <w:t xml:space="preserve">Note: Parts or all of the above enhancement may fall under RAN2 purview and </w:t>
            </w:r>
            <w:r>
              <w:rPr>
                <w:lang w:val="en-US" w:eastAsia="x-none"/>
              </w:rPr>
              <w:t xml:space="preserve">may </w:t>
            </w:r>
            <w:r w:rsidRPr="00715982">
              <w:rPr>
                <w:lang w:val="en-US" w:eastAsia="x-none"/>
              </w:rPr>
              <w:t>not require any further study in RAN1</w:t>
            </w:r>
          </w:p>
          <w:p w:rsidR="0071591C" w:rsidRDefault="0071591C" w:rsidP="0071591C">
            <w:pPr>
              <w:rPr>
                <w:lang w:eastAsia="x-none"/>
              </w:rPr>
            </w:pPr>
          </w:p>
          <w:p w:rsidR="0071591C" w:rsidRPr="00715982" w:rsidRDefault="0071591C" w:rsidP="0071591C">
            <w:pPr>
              <w:rPr>
                <w:lang w:val="en-US" w:eastAsia="x-none"/>
              </w:rPr>
            </w:pPr>
            <w:r w:rsidRPr="00715982">
              <w:rPr>
                <w:highlight w:val="green"/>
                <w:lang w:val="en-US" w:eastAsia="x-none"/>
              </w:rPr>
              <w:t>Agreement:</w:t>
            </w:r>
            <w:r w:rsidRPr="00715982">
              <w:rPr>
                <w:lang w:val="en-US" w:eastAsia="x-none"/>
              </w:rPr>
              <w:t xml:space="preserve"> </w:t>
            </w:r>
          </w:p>
          <w:p w:rsidR="0071591C" w:rsidRPr="00715982" w:rsidRDefault="0071591C" w:rsidP="008C313E">
            <w:pPr>
              <w:numPr>
                <w:ilvl w:val="0"/>
                <w:numId w:val="38"/>
              </w:numPr>
              <w:spacing w:after="0"/>
              <w:rPr>
                <w:lang w:val="en-US" w:eastAsia="x-none"/>
              </w:rPr>
            </w:pPr>
            <w:r w:rsidRPr="00715982">
              <w:rPr>
                <w:lang w:val="en-US" w:eastAsia="x-none"/>
              </w:rPr>
              <w:t>It is considered beneficial to report a metric to represent channel occupancy or medium contention in addition to RSSI.</w:t>
            </w:r>
          </w:p>
          <w:p w:rsidR="0071591C" w:rsidRPr="00715982" w:rsidRDefault="0071591C" w:rsidP="008C313E">
            <w:pPr>
              <w:numPr>
                <w:ilvl w:val="1"/>
                <w:numId w:val="38"/>
              </w:numPr>
              <w:spacing w:after="0"/>
              <w:rPr>
                <w:lang w:val="en-US" w:eastAsia="x-none"/>
              </w:rPr>
            </w:pPr>
            <w:r w:rsidRPr="00715982">
              <w:rPr>
                <w:lang w:val="en-US" w:eastAsia="x-none"/>
              </w:rPr>
              <w:t xml:space="preserve">The exact definition of the metric(s) is left </w:t>
            </w:r>
            <w:r>
              <w:rPr>
                <w:lang w:val="en-US" w:eastAsia="x-none"/>
              </w:rPr>
              <w:t>for</w:t>
            </w:r>
            <w:r w:rsidRPr="00715982">
              <w:rPr>
                <w:lang w:val="en-US" w:eastAsia="x-none"/>
              </w:rPr>
              <w:t xml:space="preserve"> the WI</w:t>
            </w:r>
          </w:p>
          <w:p w:rsidR="0071591C" w:rsidRPr="00715982" w:rsidRDefault="0071591C" w:rsidP="008C313E">
            <w:pPr>
              <w:numPr>
                <w:ilvl w:val="1"/>
                <w:numId w:val="38"/>
              </w:numPr>
              <w:spacing w:after="0"/>
              <w:rPr>
                <w:lang w:val="en-US" w:eastAsia="x-none"/>
              </w:rPr>
            </w:pPr>
            <w:r w:rsidRPr="00715982">
              <w:rPr>
                <w:lang w:val="en-US" w:eastAsia="x-none"/>
              </w:rPr>
              <w:t xml:space="preserve">Note: The above is a confirmation of RAN2’s </w:t>
            </w:r>
            <w:r w:rsidRPr="002143B5">
              <w:rPr>
                <w:lang w:val="en-US" w:eastAsia="x-none"/>
              </w:rPr>
              <w:t>recommendation for the same</w:t>
            </w:r>
          </w:p>
          <w:p w:rsidR="0071591C" w:rsidRDefault="0071591C" w:rsidP="0071591C">
            <w:pPr>
              <w:rPr>
                <w:lang w:eastAsia="x-none"/>
              </w:rPr>
            </w:pPr>
          </w:p>
          <w:p w:rsidR="0071591C" w:rsidRDefault="0071591C" w:rsidP="0071591C">
            <w:pPr>
              <w:rPr>
                <w:lang w:eastAsia="x-none"/>
              </w:rPr>
            </w:pPr>
            <w:r w:rsidRPr="00715982">
              <w:rPr>
                <w:highlight w:val="green"/>
                <w:lang w:eastAsia="x-none"/>
              </w:rPr>
              <w:t>Agreement:</w:t>
            </w:r>
          </w:p>
          <w:p w:rsidR="0071591C" w:rsidRPr="00715982" w:rsidRDefault="0071591C" w:rsidP="008C313E">
            <w:pPr>
              <w:numPr>
                <w:ilvl w:val="0"/>
                <w:numId w:val="39"/>
              </w:numPr>
              <w:spacing w:after="0"/>
              <w:rPr>
                <w:lang w:val="en-US" w:eastAsia="x-none"/>
              </w:rPr>
            </w:pPr>
            <w:r w:rsidRPr="00715982">
              <w:rPr>
                <w:lang w:val="en-US" w:eastAsia="x-none"/>
              </w:rPr>
              <w:t>For RLM, the following recommendations are considered beneficial for further design in the WI:</w:t>
            </w:r>
          </w:p>
          <w:p w:rsidR="0071591C" w:rsidRDefault="0071591C" w:rsidP="008C313E">
            <w:pPr>
              <w:numPr>
                <w:ilvl w:val="1"/>
                <w:numId w:val="39"/>
              </w:numPr>
              <w:spacing w:after="0"/>
              <w:rPr>
                <w:lang w:val="en-US" w:eastAsia="x-none"/>
              </w:rPr>
            </w:pPr>
            <w:r w:rsidRPr="00715982">
              <w:rPr>
                <w:lang w:val="en-US" w:eastAsia="x-none"/>
              </w:rPr>
              <w:t>Identifying a set of RLM-RS, e.g., DRS, SS/PBCH blocks, CSI-RS</w:t>
            </w:r>
          </w:p>
          <w:p w:rsidR="0071591C" w:rsidRPr="00715982" w:rsidRDefault="0071591C" w:rsidP="008C313E">
            <w:pPr>
              <w:numPr>
                <w:ilvl w:val="2"/>
                <w:numId w:val="39"/>
              </w:numPr>
              <w:spacing w:after="0"/>
              <w:rPr>
                <w:lang w:val="en-US" w:eastAsia="x-none"/>
              </w:rPr>
            </w:pPr>
            <w:r>
              <w:rPr>
                <w:lang w:val="en-US" w:eastAsia="x-none"/>
              </w:rPr>
              <w:t>Transmission of the RS in a COT may be</w:t>
            </w:r>
            <w:r w:rsidRPr="00715982">
              <w:rPr>
                <w:lang w:val="en-US" w:eastAsia="x-none"/>
              </w:rPr>
              <w:t xml:space="preserve"> subject to LBT</w:t>
            </w:r>
          </w:p>
          <w:p w:rsidR="0071591C" w:rsidRPr="00715982" w:rsidRDefault="0071591C" w:rsidP="008C313E">
            <w:pPr>
              <w:numPr>
                <w:ilvl w:val="1"/>
                <w:numId w:val="39"/>
              </w:numPr>
              <w:spacing w:after="0"/>
              <w:rPr>
                <w:lang w:val="en-US" w:eastAsia="x-none"/>
              </w:rPr>
            </w:pPr>
            <w:r w:rsidRPr="00715982">
              <w:rPr>
                <w:lang w:val="en-US" w:eastAsia="x-none"/>
              </w:rPr>
              <w:t>Identifying which set(s) of RLM-RS are used for in-sync and out-of-sync evaluations</w:t>
            </w:r>
          </w:p>
          <w:p w:rsidR="0071591C" w:rsidRPr="00715982" w:rsidRDefault="0071591C" w:rsidP="008C313E">
            <w:pPr>
              <w:numPr>
                <w:ilvl w:val="2"/>
                <w:numId w:val="39"/>
              </w:numPr>
              <w:spacing w:after="0"/>
              <w:rPr>
                <w:lang w:val="en-US" w:eastAsia="x-none"/>
              </w:rPr>
            </w:pPr>
            <w:r w:rsidRPr="00715982">
              <w:rPr>
                <w:lang w:val="en-US" w:eastAsia="x-none"/>
              </w:rPr>
              <w:t>For example, determining which RLM-RS within or outside the DMTC for RLM can be utilized for in-sync and out-of-sync evaluations</w:t>
            </w:r>
          </w:p>
          <w:p w:rsidR="0071591C" w:rsidRPr="00715982" w:rsidRDefault="0071591C" w:rsidP="008C313E">
            <w:pPr>
              <w:numPr>
                <w:ilvl w:val="1"/>
                <w:numId w:val="39"/>
              </w:numPr>
              <w:spacing w:after="0"/>
              <w:rPr>
                <w:lang w:val="en-US" w:eastAsia="x-none"/>
              </w:rPr>
            </w:pPr>
            <w:r w:rsidRPr="00715982">
              <w:rPr>
                <w:lang w:val="en-US" w:eastAsia="x-none"/>
              </w:rPr>
              <w:t xml:space="preserve">Potential definition of a metric, e.g., Rel-15 out-of-sync indication or new metric, to accurately identify instances of unsuccessful detection of RLM-RS. Whether/how to report such a metric to higher layers is to be further studied. </w:t>
            </w:r>
          </w:p>
          <w:p w:rsidR="0071591C" w:rsidRDefault="0071591C" w:rsidP="0071591C">
            <w:pPr>
              <w:rPr>
                <w:lang w:eastAsia="x-none"/>
              </w:rPr>
            </w:pPr>
          </w:p>
          <w:p w:rsidR="0071591C" w:rsidRDefault="0071591C" w:rsidP="0071591C">
            <w:pPr>
              <w:rPr>
                <w:lang w:eastAsia="x-none"/>
              </w:rPr>
            </w:pPr>
            <w:r w:rsidRPr="00847134">
              <w:rPr>
                <w:highlight w:val="green"/>
                <w:lang w:eastAsia="x-none"/>
              </w:rPr>
              <w:t>Agreement:</w:t>
            </w:r>
          </w:p>
          <w:p w:rsidR="00CC590B" w:rsidRPr="0071591C" w:rsidRDefault="0071591C" w:rsidP="0071591C">
            <w:pPr>
              <w:rPr>
                <w:lang w:val="en-US" w:eastAsia="x-none"/>
              </w:rPr>
            </w:pPr>
            <w:r w:rsidRPr="00847134">
              <w:rPr>
                <w:lang w:val="en-US" w:eastAsia="x-none"/>
              </w:rPr>
              <w:t xml:space="preserve">It is considered beneficial </w:t>
            </w:r>
            <w:r>
              <w:rPr>
                <w:lang w:val="en-US" w:eastAsia="x-none"/>
              </w:rPr>
              <w:t>for</w:t>
            </w:r>
            <w:r w:rsidRPr="00847134">
              <w:rPr>
                <w:lang w:val="en-US" w:eastAsia="x-none"/>
              </w:rPr>
              <w:t xml:space="preserve"> the time-domain measurement windows for RRM measurements and RLM </w:t>
            </w:r>
            <w:r>
              <w:rPr>
                <w:lang w:val="en-US" w:eastAsia="x-none"/>
              </w:rPr>
              <w:t>to</w:t>
            </w:r>
            <w:r w:rsidRPr="00847134">
              <w:rPr>
                <w:lang w:val="en-US" w:eastAsia="x-none"/>
              </w:rPr>
              <w:t xml:space="preserve"> be different</w:t>
            </w:r>
          </w:p>
        </w:tc>
      </w:tr>
    </w:tbl>
    <w:p w:rsidR="00CC590B" w:rsidRDefault="00CC590B" w:rsidP="007B785B">
      <w:pPr>
        <w:rPr>
          <w:rFonts w:eastAsiaTheme="minorEastAsia"/>
          <w:lang w:eastAsia="zh-CN"/>
        </w:rPr>
      </w:pPr>
    </w:p>
    <w:p w:rsidR="00012D10" w:rsidRDefault="00072448" w:rsidP="00660EF8">
      <w:pPr>
        <w:autoSpaceDN w:val="0"/>
        <w:spacing w:before="120" w:after="0" w:line="280" w:lineRule="atLeast"/>
        <w:ind w:left="1"/>
        <w:contextualSpacing/>
        <w:jc w:val="both"/>
        <w:rPr>
          <w:lang w:val="en-US" w:eastAsia="ko-KR"/>
        </w:rPr>
      </w:pPr>
      <w:r>
        <w:t xml:space="preserve">In RAN1#AH1901, various issues on </w:t>
      </w:r>
      <w:r w:rsidRPr="00072448">
        <w:t>NR-U initial access procedures</w:t>
      </w:r>
      <w:r>
        <w:t xml:space="preserve"> were discussed without conclusion </w:t>
      </w:r>
      <w:r w:rsidR="002143B5">
        <w:fldChar w:fldCharType="begin"/>
      </w:r>
      <w:r w:rsidR="002143B5">
        <w:instrText xml:space="preserve"> REF _Ref525207548 \r \h </w:instrText>
      </w:r>
      <w:r w:rsidR="002143B5">
        <w:fldChar w:fldCharType="separate"/>
      </w:r>
      <w:r w:rsidR="002143B5">
        <w:t>[2</w:t>
      </w:r>
      <w:proofErr w:type="gramStart"/>
      <w:r w:rsidR="002143B5">
        <w:t>]</w:t>
      </w:r>
      <w:proofErr w:type="gramEnd"/>
      <w:r w:rsidR="002143B5">
        <w:fldChar w:fldCharType="end"/>
      </w:r>
      <w:r>
        <w:fldChar w:fldCharType="begin"/>
      </w:r>
      <w:r>
        <w:instrText xml:space="preserve"> REF _Ref1029513 \r \h </w:instrText>
      </w:r>
      <w:r>
        <w:fldChar w:fldCharType="separate"/>
      </w:r>
      <w:r w:rsidR="00BA2355">
        <w:t>[4]</w:t>
      </w:r>
      <w:r>
        <w:fldChar w:fldCharType="end"/>
      </w:r>
      <w:r>
        <w:t xml:space="preserve">. </w:t>
      </w:r>
      <w:r w:rsidR="00E80B7B">
        <w:t>I</w:t>
      </w:r>
      <w:r w:rsidR="00E80B7B">
        <w:rPr>
          <w:rFonts w:eastAsiaTheme="minorEastAsia" w:hint="eastAsia"/>
          <w:lang w:eastAsia="zh-CN"/>
        </w:rPr>
        <w:t xml:space="preserve">n this contribution, </w:t>
      </w:r>
      <w:r w:rsidR="00E80B7B">
        <w:rPr>
          <w:rFonts w:eastAsiaTheme="minorEastAsia"/>
          <w:lang w:eastAsia="zh-CN"/>
        </w:rPr>
        <w:t xml:space="preserve">we </w:t>
      </w:r>
      <w:r w:rsidR="00316E0C">
        <w:rPr>
          <w:rFonts w:eastAsiaTheme="minorEastAsia"/>
          <w:lang w:eastAsia="zh-CN"/>
        </w:rPr>
        <w:t xml:space="preserve">discuss the </w:t>
      </w:r>
      <w:r w:rsidR="00F968F6">
        <w:rPr>
          <w:lang w:val="en-US" w:eastAsia="ko-KR"/>
        </w:rPr>
        <w:t xml:space="preserve">remaining issues of </w:t>
      </w:r>
      <w:r w:rsidR="00F968F6" w:rsidRPr="00F968F6">
        <w:rPr>
          <w:lang w:val="en-US" w:eastAsia="ko-KR"/>
        </w:rPr>
        <w:t>NR-U initial</w:t>
      </w:r>
      <w:r w:rsidR="00F968F6">
        <w:rPr>
          <w:lang w:val="en-US" w:eastAsia="ko-KR"/>
        </w:rPr>
        <w:t xml:space="preserve"> access and mobility procedures</w:t>
      </w:r>
      <w:r w:rsidR="003D4373">
        <w:rPr>
          <w:lang w:val="en-US" w:eastAsia="ko-KR"/>
        </w:rPr>
        <w:t>.</w:t>
      </w:r>
    </w:p>
    <w:p w:rsidR="00304E73" w:rsidRDefault="00304E73" w:rsidP="00660EF8">
      <w:pPr>
        <w:autoSpaceDN w:val="0"/>
        <w:spacing w:before="120" w:after="0" w:line="280" w:lineRule="atLeast"/>
        <w:ind w:left="1"/>
        <w:contextualSpacing/>
        <w:jc w:val="both"/>
        <w:rPr>
          <w:lang w:val="en-US" w:eastAsia="ko-KR"/>
        </w:rPr>
      </w:pPr>
    </w:p>
    <w:p w:rsidR="00304E73" w:rsidRPr="00A52C24" w:rsidRDefault="00F9170E" w:rsidP="00304E73">
      <w:pPr>
        <w:pStyle w:val="10"/>
      </w:pPr>
      <w:r>
        <w:t>SSB transmissions</w:t>
      </w:r>
    </w:p>
    <w:p w:rsidR="009C5893" w:rsidRPr="00B916EC" w:rsidRDefault="009C5893" w:rsidP="009C5893">
      <w:pPr>
        <w:pStyle w:val="af0"/>
      </w:pPr>
      <w:r>
        <w:rPr>
          <w:lang w:eastAsia="zh-CN"/>
        </w:rPr>
        <w:t xml:space="preserve">In NR, a burst of </w:t>
      </w:r>
      <w:r>
        <w:t xml:space="preserve">SSBs, called SSB burst set, is transmitted within a </w:t>
      </w:r>
      <w:r w:rsidRPr="00B916EC">
        <w:t>half frame</w:t>
      </w:r>
      <w:r>
        <w:t xml:space="preserve">. The transmission patterns of the </w:t>
      </w:r>
      <w:r w:rsidRPr="00B916EC">
        <w:t xml:space="preserve">candidate </w:t>
      </w:r>
      <w:r>
        <w:t>SSBs</w:t>
      </w:r>
      <w:r w:rsidRPr="00B916EC">
        <w:t xml:space="preserve"> </w:t>
      </w:r>
      <w:r>
        <w:t xml:space="preserve">within a burst of SSBs within a </w:t>
      </w:r>
      <w:r w:rsidRPr="00B916EC">
        <w:t>half frame</w:t>
      </w:r>
      <w:r>
        <w:t xml:space="preserve"> are predefined in the specs </w:t>
      </w:r>
      <w:r w:rsidRPr="00B916EC">
        <w:t xml:space="preserve">according to the </w:t>
      </w:r>
      <w:r>
        <w:t xml:space="preserve">SSB subcarrier </w:t>
      </w:r>
      <w:proofErr w:type="spellStart"/>
      <w:r>
        <w:t>spacings</w:t>
      </w:r>
      <w:proofErr w:type="spellEnd"/>
      <w:r>
        <w:t xml:space="preserve">, which are predefined per band. A UE knows the SSB transmission patterns for a band in which the UE searches for the SSBs. </w:t>
      </w:r>
      <w:r w:rsidRPr="00B916EC">
        <w:t xml:space="preserve"> </w:t>
      </w:r>
    </w:p>
    <w:p w:rsidR="009C5893" w:rsidRDefault="009C5893" w:rsidP="009C5893">
      <w:pPr>
        <w:pStyle w:val="af0"/>
        <w:rPr>
          <w:lang w:eastAsia="zh-CN"/>
        </w:rPr>
      </w:pPr>
      <w:r>
        <w:rPr>
          <w:lang w:eastAsia="zh-CN"/>
        </w:rPr>
        <w:lastRenderedPageBreak/>
        <w:t xml:space="preserve">For NR, the transmission periodicity of the </w:t>
      </w:r>
      <w:r w:rsidRPr="00B916EC">
        <w:t>half frame</w:t>
      </w:r>
      <w:r>
        <w:t xml:space="preserve"> with SSB burst set </w:t>
      </w:r>
      <w:r>
        <w:rPr>
          <w:lang w:eastAsia="zh-CN"/>
        </w:rPr>
        <w:t xml:space="preserve">can be configured with the periodicity of {5, 10, 20, 40, 80, 160} </w:t>
      </w:r>
      <w:proofErr w:type="spellStart"/>
      <w:r>
        <w:rPr>
          <w:lang w:eastAsia="zh-CN"/>
        </w:rPr>
        <w:t>ms</w:t>
      </w:r>
      <w:proofErr w:type="spellEnd"/>
      <w:r>
        <w:rPr>
          <w:lang w:eastAsia="zh-CN"/>
        </w:rPr>
        <w:t xml:space="preserve">, as shown in </w:t>
      </w:r>
      <w:r w:rsidR="007614D2">
        <w:rPr>
          <w:lang w:eastAsia="zh-CN"/>
        </w:rPr>
        <w:fldChar w:fldCharType="begin"/>
      </w:r>
      <w:r w:rsidR="007614D2">
        <w:rPr>
          <w:lang w:eastAsia="zh-CN"/>
        </w:rPr>
        <w:instrText xml:space="preserve"> REF _Ref1037089 \h </w:instrText>
      </w:r>
      <w:r w:rsidR="007614D2">
        <w:rPr>
          <w:lang w:eastAsia="zh-CN"/>
        </w:rPr>
      </w:r>
      <w:r w:rsidR="007614D2">
        <w:rPr>
          <w:lang w:eastAsia="zh-CN"/>
        </w:rPr>
        <w:fldChar w:fldCharType="separate"/>
      </w:r>
      <w:r w:rsidR="007614D2">
        <w:t xml:space="preserve">Figure </w:t>
      </w:r>
      <w:r w:rsidR="007614D2">
        <w:rPr>
          <w:noProof/>
        </w:rPr>
        <w:t>1</w:t>
      </w:r>
      <w:r w:rsidR="007614D2" w:rsidRPr="007340A0">
        <w:rPr>
          <w:b/>
          <w:lang w:eastAsia="zh-CN"/>
        </w:rPr>
        <w:t>.</w:t>
      </w:r>
      <w:r w:rsidR="007614D2">
        <w:rPr>
          <w:lang w:eastAsia="zh-CN"/>
        </w:rPr>
        <w:t xml:space="preserve"> </w:t>
      </w:r>
      <w:proofErr w:type="gramStart"/>
      <w:r w:rsidR="007614D2">
        <w:rPr>
          <w:lang w:eastAsia="zh-CN"/>
        </w:rPr>
        <w:t>Illustration of NR SSB Transmission Patterns</w:t>
      </w:r>
      <w:r w:rsidR="007614D2">
        <w:rPr>
          <w:lang w:eastAsia="zh-CN"/>
        </w:rPr>
        <w:fldChar w:fldCharType="end"/>
      </w:r>
      <w:r>
        <w:rPr>
          <w:lang w:eastAsia="zh-CN"/>
        </w:rPr>
        <w:t>.</w:t>
      </w:r>
      <w:proofErr w:type="gramEnd"/>
      <w:r>
        <w:rPr>
          <w:lang w:eastAsia="zh-CN"/>
        </w:rPr>
        <w:t xml:space="preserve"> The PBCH</w:t>
      </w:r>
      <w:r w:rsidRPr="004E5B2E">
        <w:rPr>
          <w:lang w:eastAsia="zh-CN"/>
        </w:rPr>
        <w:t xml:space="preserve"> </w:t>
      </w:r>
      <w:r>
        <w:rPr>
          <w:lang w:eastAsia="zh-CN"/>
        </w:rPr>
        <w:t xml:space="preserve">within the SSB </w:t>
      </w:r>
      <w:r w:rsidRPr="004E5B2E">
        <w:rPr>
          <w:lang w:eastAsia="zh-CN"/>
        </w:rPr>
        <w:t>is the first channel for the UE to de</w:t>
      </w:r>
      <w:r>
        <w:rPr>
          <w:lang w:eastAsia="zh-CN"/>
        </w:rPr>
        <w:t xml:space="preserve">code after the detection of </w:t>
      </w:r>
      <w:r w:rsidRPr="004E5B2E">
        <w:rPr>
          <w:lang w:eastAsia="zh-CN"/>
        </w:rPr>
        <w:t xml:space="preserve">PSS/SSS </w:t>
      </w:r>
      <w:r>
        <w:rPr>
          <w:lang w:eastAsia="zh-CN"/>
        </w:rPr>
        <w:t>of the SSB</w:t>
      </w:r>
      <w:r w:rsidRPr="004E5B2E">
        <w:rPr>
          <w:lang w:eastAsia="zh-CN"/>
        </w:rPr>
        <w:t xml:space="preserve">. </w:t>
      </w:r>
      <w:r>
        <w:rPr>
          <w:lang w:eastAsia="zh-CN"/>
        </w:rPr>
        <w:t>NR</w:t>
      </w:r>
      <w:r w:rsidRPr="004E5B2E">
        <w:rPr>
          <w:lang w:eastAsia="zh-CN"/>
        </w:rPr>
        <w:t xml:space="preserve"> PBCH carries a part of the minimum system information required for the UE to access the system, including the </w:t>
      </w:r>
      <w:r>
        <w:rPr>
          <w:lang w:eastAsia="zh-CN"/>
        </w:rPr>
        <w:t xml:space="preserve">MIB. </w:t>
      </w:r>
      <w:r w:rsidRPr="004E5B2E">
        <w:rPr>
          <w:lang w:eastAsia="zh-CN"/>
        </w:rPr>
        <w:t xml:space="preserve">MIB is transmitted </w:t>
      </w:r>
      <w:r>
        <w:rPr>
          <w:lang w:eastAsia="zh-CN"/>
        </w:rPr>
        <w:t>with the</w:t>
      </w:r>
      <w:r w:rsidRPr="004E5B2E">
        <w:rPr>
          <w:lang w:eastAsia="zh-CN"/>
        </w:rPr>
        <w:t xml:space="preserve"> TTI of 80 </w:t>
      </w:r>
      <w:proofErr w:type="spellStart"/>
      <w:r w:rsidRPr="004E5B2E">
        <w:rPr>
          <w:lang w:eastAsia="zh-CN"/>
        </w:rPr>
        <w:t>ms</w:t>
      </w:r>
      <w:proofErr w:type="spellEnd"/>
      <w:r w:rsidRPr="004E5B2E">
        <w:rPr>
          <w:lang w:eastAsia="zh-CN"/>
        </w:rPr>
        <w:t xml:space="preserve"> </w:t>
      </w:r>
      <w:r>
        <w:rPr>
          <w:lang w:eastAsia="zh-CN"/>
        </w:rPr>
        <w:t>and with the repetitions within TTI</w:t>
      </w:r>
      <w:r w:rsidRPr="004E5B2E">
        <w:rPr>
          <w:lang w:eastAsia="zh-CN"/>
        </w:rPr>
        <w:t>. MIB contains the parameters</w:t>
      </w:r>
      <w:r>
        <w:rPr>
          <w:lang w:eastAsia="zh-CN"/>
        </w:rPr>
        <w:t xml:space="preserve"> that are needed to acquire RMSI</w:t>
      </w:r>
      <w:r w:rsidRPr="004E5B2E">
        <w:rPr>
          <w:lang w:eastAsia="zh-CN"/>
        </w:rPr>
        <w:t xml:space="preserve">. </w:t>
      </w:r>
      <w:r>
        <w:rPr>
          <w:lang w:eastAsia="zh-CN"/>
        </w:rPr>
        <w:t xml:space="preserve">RMSI, which has the TTI of 160ms, contains the </w:t>
      </w:r>
      <w:r w:rsidRPr="004E5B2E">
        <w:rPr>
          <w:lang w:eastAsia="zh-CN"/>
        </w:rPr>
        <w:t>parameters</w:t>
      </w:r>
      <w:r>
        <w:rPr>
          <w:lang w:eastAsia="zh-CN"/>
        </w:rPr>
        <w:t xml:space="preserve"> that are needed to acquire OSI.</w:t>
      </w:r>
    </w:p>
    <w:p w:rsidR="009C5893" w:rsidRDefault="009C5893" w:rsidP="009C5893">
      <w:pPr>
        <w:rPr>
          <w:lang w:eastAsia="zh-CN"/>
        </w:rPr>
      </w:pPr>
    </w:p>
    <w:p w:rsidR="009C5893" w:rsidRDefault="009C5893" w:rsidP="009C5893">
      <w:pPr>
        <w:rPr>
          <w:lang w:eastAsia="zh-CN"/>
        </w:rPr>
      </w:pPr>
      <w:r w:rsidRPr="00163951">
        <w:rPr>
          <w:noProof/>
          <w:lang w:val="en-US" w:eastAsia="zh-CN"/>
        </w:rPr>
        <w:drawing>
          <wp:inline distT="0" distB="0" distL="0" distR="0" wp14:anchorId="6DABC84E" wp14:editId="72305730">
            <wp:extent cx="5760720" cy="72637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srcRect/>
                    <a:stretch>
                      <a:fillRect/>
                    </a:stretch>
                  </pic:blipFill>
                  <pic:spPr bwMode="auto">
                    <a:xfrm>
                      <a:off x="0" y="0"/>
                      <a:ext cx="5760720" cy="726379"/>
                    </a:xfrm>
                    <a:prstGeom prst="rect">
                      <a:avLst/>
                    </a:prstGeom>
                    <a:noFill/>
                    <a:ln w="9525">
                      <a:noFill/>
                      <a:miter lim="800000"/>
                      <a:headEnd/>
                      <a:tailEnd/>
                    </a:ln>
                  </pic:spPr>
                </pic:pic>
              </a:graphicData>
            </a:graphic>
          </wp:inline>
        </w:drawing>
      </w:r>
    </w:p>
    <w:p w:rsidR="009C5893" w:rsidRDefault="009C5893" w:rsidP="009C5893">
      <w:pPr>
        <w:rPr>
          <w:lang w:eastAsia="zh-CN"/>
        </w:rPr>
      </w:pPr>
    </w:p>
    <w:p w:rsidR="009C5893" w:rsidRDefault="007614D2" w:rsidP="007614D2">
      <w:pPr>
        <w:pStyle w:val="afa"/>
        <w:rPr>
          <w:lang w:eastAsia="zh-CN"/>
        </w:rPr>
      </w:pPr>
      <w:bookmarkStart w:id="4" w:name="_Ref1037089"/>
      <w:r>
        <w:t xml:space="preserve">Figure </w:t>
      </w:r>
      <w:r>
        <w:fldChar w:fldCharType="begin"/>
      </w:r>
      <w:r>
        <w:instrText xml:space="preserve"> SEQ Figure \* ARABIC </w:instrText>
      </w:r>
      <w:r>
        <w:fldChar w:fldCharType="separate"/>
      </w:r>
      <w:r>
        <w:t>1</w:t>
      </w:r>
      <w:r>
        <w:fldChar w:fldCharType="end"/>
      </w:r>
      <w:r w:rsidR="009C5893" w:rsidRPr="007340A0">
        <w:rPr>
          <w:lang w:eastAsia="zh-CN"/>
        </w:rPr>
        <w:t>.</w:t>
      </w:r>
      <w:r w:rsidR="009C5893">
        <w:rPr>
          <w:lang w:eastAsia="zh-CN"/>
        </w:rPr>
        <w:t xml:space="preserve"> Illustration of NR SSB Transmission Patterns</w:t>
      </w:r>
      <w:bookmarkEnd w:id="4"/>
    </w:p>
    <w:p w:rsidR="00F9170E" w:rsidRDefault="00F9170E" w:rsidP="00F9170E">
      <w:pPr>
        <w:rPr>
          <w:lang w:eastAsia="zh-CN"/>
        </w:rPr>
      </w:pPr>
    </w:p>
    <w:p w:rsidR="00F9170E" w:rsidRDefault="00F9170E" w:rsidP="00F9170E">
      <w:pPr>
        <w:rPr>
          <w:lang w:eastAsia="zh-CN"/>
        </w:rPr>
      </w:pPr>
      <w:r>
        <w:rPr>
          <w:lang w:eastAsia="zh-CN"/>
        </w:rPr>
        <w:t xml:space="preserve">NR-U DRS can be seen as a contiguous burst of the SS/PBCH blocks that are transmitted from the </w:t>
      </w:r>
      <w:proofErr w:type="spellStart"/>
      <w:r>
        <w:rPr>
          <w:lang w:eastAsia="zh-CN"/>
        </w:rPr>
        <w:t>gNB</w:t>
      </w:r>
      <w:proofErr w:type="spellEnd"/>
      <w:r>
        <w:rPr>
          <w:lang w:eastAsia="zh-CN"/>
        </w:rPr>
        <w:t xml:space="preserve"> for the UE to discover the channels and also for the time and frequency synchronization. Before the transmission of the DRS, the </w:t>
      </w:r>
      <w:proofErr w:type="spellStart"/>
      <w:r>
        <w:rPr>
          <w:lang w:eastAsia="zh-CN"/>
        </w:rPr>
        <w:t>gNB</w:t>
      </w:r>
      <w:proofErr w:type="spellEnd"/>
      <w:r>
        <w:rPr>
          <w:lang w:eastAsia="zh-CN"/>
        </w:rPr>
        <w:t xml:space="preserve"> needs first to check if the </w:t>
      </w:r>
      <w:proofErr w:type="spellStart"/>
      <w:r>
        <w:rPr>
          <w:lang w:eastAsia="zh-CN"/>
        </w:rPr>
        <w:t>gNB</w:t>
      </w:r>
      <w:proofErr w:type="spellEnd"/>
      <w:r>
        <w:rPr>
          <w:lang w:eastAsia="zh-CN"/>
        </w:rPr>
        <w:t xml:space="preserve"> is allowed to </w:t>
      </w:r>
      <w:r w:rsidRPr="00F3595F">
        <w:rPr>
          <w:lang w:eastAsia="zh-CN"/>
        </w:rPr>
        <w:t>gain medium access</w:t>
      </w:r>
      <w:r>
        <w:rPr>
          <w:lang w:eastAsia="zh-CN"/>
        </w:rPr>
        <w:t xml:space="preserve"> for the DL transmission. The actual transmission </w:t>
      </w:r>
      <w:r w:rsidRPr="00E14B59">
        <w:rPr>
          <w:lang w:eastAsia="zh-CN"/>
        </w:rPr>
        <w:t xml:space="preserve">opportunities </w:t>
      </w:r>
      <w:r>
        <w:rPr>
          <w:lang w:eastAsia="zh-CN"/>
        </w:rPr>
        <w:t xml:space="preserve">of the SSB </w:t>
      </w:r>
      <w:r w:rsidR="00D51A0B">
        <w:rPr>
          <w:lang w:eastAsia="zh-CN"/>
        </w:rPr>
        <w:t>can</w:t>
      </w:r>
      <w:r>
        <w:rPr>
          <w:lang w:eastAsia="zh-CN"/>
        </w:rPr>
        <w:t xml:space="preserve"> be smaller than the configured transmission </w:t>
      </w:r>
      <w:r w:rsidRPr="00E14B59">
        <w:rPr>
          <w:lang w:eastAsia="zh-CN"/>
        </w:rPr>
        <w:t>opportunities</w:t>
      </w:r>
      <w:r>
        <w:rPr>
          <w:lang w:eastAsia="zh-CN"/>
        </w:rPr>
        <w:t xml:space="preserve"> under the same time duration. If the LBT fails, the transmission of the SSB will not </w:t>
      </w:r>
      <w:r w:rsidRPr="004E7098">
        <w:rPr>
          <w:noProof/>
          <w:lang w:eastAsia="zh-CN"/>
        </w:rPr>
        <w:t>start</w:t>
      </w:r>
      <w:r>
        <w:rPr>
          <w:lang w:eastAsia="zh-CN"/>
        </w:rPr>
        <w:t xml:space="preserve">. In previous meetings, there </w:t>
      </w:r>
      <w:r w:rsidRPr="004E7098">
        <w:rPr>
          <w:noProof/>
          <w:lang w:eastAsia="zh-CN"/>
        </w:rPr>
        <w:t>w</w:t>
      </w:r>
      <w:r w:rsidR="000C2A23">
        <w:rPr>
          <w:noProof/>
          <w:lang w:eastAsia="zh-CN"/>
        </w:rPr>
        <w:t xml:space="preserve">ere </w:t>
      </w:r>
      <w:r w:rsidRPr="000C2A23">
        <w:rPr>
          <w:noProof/>
          <w:lang w:eastAsia="zh-CN"/>
        </w:rPr>
        <w:t>discussion</w:t>
      </w:r>
      <w:r w:rsidR="000C2A23">
        <w:rPr>
          <w:noProof/>
          <w:lang w:eastAsia="zh-CN"/>
        </w:rPr>
        <w:t>s</w:t>
      </w:r>
      <w:r>
        <w:rPr>
          <w:lang w:eastAsia="zh-CN"/>
        </w:rPr>
        <w:t xml:space="preserve"> on SSB transmissions are performed after LBT success, and various options were proposed without the conclusion </w:t>
      </w:r>
      <w:r w:rsidR="006320A9">
        <w:rPr>
          <w:lang w:eastAsia="zh-CN"/>
        </w:rPr>
        <w:fldChar w:fldCharType="begin"/>
      </w:r>
      <w:r w:rsidR="006320A9">
        <w:rPr>
          <w:lang w:eastAsia="zh-CN"/>
        </w:rPr>
        <w:instrText xml:space="preserve"> REF _Ref534918195 \r \h </w:instrText>
      </w:r>
      <w:r w:rsidR="006320A9">
        <w:rPr>
          <w:lang w:eastAsia="zh-CN"/>
        </w:rPr>
      </w:r>
      <w:r w:rsidR="006320A9">
        <w:rPr>
          <w:lang w:eastAsia="zh-CN"/>
        </w:rPr>
        <w:fldChar w:fldCharType="separate"/>
      </w:r>
      <w:r w:rsidR="00BA2355">
        <w:rPr>
          <w:lang w:eastAsia="zh-CN"/>
        </w:rPr>
        <w:t>[4]</w:t>
      </w:r>
      <w:r w:rsidR="006320A9">
        <w:rPr>
          <w:lang w:eastAsia="zh-CN"/>
        </w:rPr>
        <w:fldChar w:fldCharType="end"/>
      </w:r>
      <w:r>
        <w:rPr>
          <w:lang w:eastAsia="zh-CN"/>
        </w:rPr>
        <w:t>:</w:t>
      </w:r>
    </w:p>
    <w:p w:rsidR="00F9170E" w:rsidRDefault="00F9170E" w:rsidP="008C313E">
      <w:pPr>
        <w:pStyle w:val="af0"/>
        <w:numPr>
          <w:ilvl w:val="0"/>
          <w:numId w:val="40"/>
        </w:numPr>
        <w:overflowPunct/>
        <w:autoSpaceDE/>
        <w:autoSpaceDN/>
        <w:adjustRightInd/>
        <w:spacing w:after="0"/>
        <w:jc w:val="both"/>
        <w:textAlignment w:val="auto"/>
        <w:rPr>
          <w:lang w:eastAsia="zh-CN"/>
        </w:rPr>
      </w:pPr>
      <w:r>
        <w:rPr>
          <w:lang w:eastAsia="zh-CN"/>
        </w:rPr>
        <w:t xml:space="preserve">Alt-1: Shift SSB(s) in time to the next transmission instance </w:t>
      </w:r>
    </w:p>
    <w:p w:rsidR="00F9170E" w:rsidRDefault="00F9170E" w:rsidP="008C313E">
      <w:pPr>
        <w:pStyle w:val="af0"/>
        <w:numPr>
          <w:ilvl w:val="0"/>
          <w:numId w:val="40"/>
        </w:numPr>
        <w:overflowPunct/>
        <w:autoSpaceDE/>
        <w:autoSpaceDN/>
        <w:adjustRightInd/>
        <w:spacing w:after="0"/>
        <w:jc w:val="both"/>
        <w:textAlignment w:val="auto"/>
        <w:rPr>
          <w:lang w:eastAsia="zh-CN"/>
        </w:rPr>
      </w:pPr>
      <w:r>
        <w:rPr>
          <w:lang w:eastAsia="zh-CN"/>
        </w:rPr>
        <w:t>Alt-2: Cyclically wrap the SSBs dropped due to LBT failure around to the end of the burst set transmission</w:t>
      </w:r>
    </w:p>
    <w:p w:rsidR="00F9170E" w:rsidRDefault="00F9170E" w:rsidP="008C313E">
      <w:pPr>
        <w:pStyle w:val="af0"/>
        <w:numPr>
          <w:ilvl w:val="0"/>
          <w:numId w:val="40"/>
        </w:numPr>
        <w:overflowPunct/>
        <w:autoSpaceDE/>
        <w:autoSpaceDN/>
        <w:adjustRightInd/>
        <w:spacing w:after="0"/>
        <w:jc w:val="both"/>
        <w:textAlignment w:val="auto"/>
        <w:rPr>
          <w:lang w:eastAsia="zh-CN"/>
        </w:rPr>
      </w:pPr>
      <w:r>
        <w:rPr>
          <w:lang w:eastAsia="zh-CN"/>
        </w:rPr>
        <w:t>Alt-3: Network to flexibly position SSB index and indicate the timing information</w:t>
      </w:r>
    </w:p>
    <w:p w:rsidR="00F9170E" w:rsidRDefault="00F9170E" w:rsidP="008C313E">
      <w:pPr>
        <w:pStyle w:val="af0"/>
        <w:numPr>
          <w:ilvl w:val="0"/>
          <w:numId w:val="40"/>
        </w:numPr>
        <w:overflowPunct/>
        <w:autoSpaceDE/>
        <w:autoSpaceDN/>
        <w:adjustRightInd/>
        <w:spacing w:after="0"/>
        <w:jc w:val="both"/>
        <w:textAlignment w:val="auto"/>
        <w:rPr>
          <w:lang w:eastAsia="zh-CN"/>
        </w:rPr>
      </w:pPr>
      <w:r>
        <w:rPr>
          <w:lang w:eastAsia="zh-CN"/>
        </w:rPr>
        <w:t>Alt-4: Fixed SSB positions but introduce additional indices (e.g., up to 16/64)</w:t>
      </w:r>
    </w:p>
    <w:p w:rsidR="00F9170E" w:rsidRDefault="00F9170E" w:rsidP="008C313E">
      <w:pPr>
        <w:pStyle w:val="af0"/>
        <w:numPr>
          <w:ilvl w:val="0"/>
          <w:numId w:val="40"/>
        </w:numPr>
        <w:overflowPunct/>
        <w:autoSpaceDE/>
        <w:autoSpaceDN/>
        <w:adjustRightInd/>
        <w:spacing w:after="0"/>
        <w:jc w:val="both"/>
        <w:textAlignment w:val="auto"/>
        <w:rPr>
          <w:lang w:eastAsia="zh-CN"/>
        </w:rPr>
      </w:pPr>
      <w:r>
        <w:rPr>
          <w:lang w:eastAsia="zh-CN"/>
        </w:rPr>
        <w:t xml:space="preserve">Alt-5: Before the transmission of any SSB within the SSB burst set, the LBT is carried out for that SSB. If the LBT fails, the next LBT is carried out at the following half </w:t>
      </w:r>
      <w:proofErr w:type="spellStart"/>
      <w:r>
        <w:rPr>
          <w:lang w:eastAsia="zh-CN"/>
        </w:rPr>
        <w:t>subframe</w:t>
      </w:r>
      <w:proofErr w:type="spellEnd"/>
      <w:r>
        <w:rPr>
          <w:lang w:eastAsia="zh-CN"/>
        </w:rPr>
        <w:t xml:space="preserve"> for that SSB.</w:t>
      </w:r>
    </w:p>
    <w:p w:rsidR="00F9170E" w:rsidRDefault="00F9170E" w:rsidP="008C313E">
      <w:pPr>
        <w:pStyle w:val="af0"/>
        <w:numPr>
          <w:ilvl w:val="0"/>
          <w:numId w:val="40"/>
        </w:numPr>
        <w:overflowPunct/>
        <w:autoSpaceDE/>
        <w:autoSpaceDN/>
        <w:adjustRightInd/>
        <w:spacing w:after="0"/>
        <w:jc w:val="both"/>
        <w:textAlignment w:val="auto"/>
        <w:rPr>
          <w:lang w:eastAsia="zh-CN"/>
        </w:rPr>
      </w:pPr>
      <w:r>
        <w:rPr>
          <w:lang w:eastAsia="zh-CN"/>
        </w:rPr>
        <w:t>Alt-6: multiple candidate SSB positions in SSB burst set</w:t>
      </w:r>
    </w:p>
    <w:p w:rsidR="00F9170E" w:rsidRDefault="00F9170E" w:rsidP="008C313E">
      <w:pPr>
        <w:pStyle w:val="af0"/>
        <w:numPr>
          <w:ilvl w:val="0"/>
          <w:numId w:val="40"/>
        </w:numPr>
        <w:overflowPunct/>
        <w:autoSpaceDE/>
        <w:autoSpaceDN/>
        <w:adjustRightInd/>
        <w:spacing w:after="0"/>
        <w:jc w:val="both"/>
        <w:textAlignment w:val="auto"/>
        <w:rPr>
          <w:lang w:eastAsia="zh-CN"/>
        </w:rPr>
      </w:pPr>
      <w:r>
        <w:rPr>
          <w:lang w:eastAsia="zh-CN"/>
        </w:rPr>
        <w:t>Alt-7: Shift SSB(s) in time to the next transmission instance without extra time offset indication</w:t>
      </w:r>
    </w:p>
    <w:p w:rsidR="00F9170E" w:rsidRDefault="00F9170E" w:rsidP="008C313E">
      <w:pPr>
        <w:pStyle w:val="af0"/>
        <w:numPr>
          <w:ilvl w:val="0"/>
          <w:numId w:val="40"/>
        </w:numPr>
        <w:overflowPunct/>
        <w:autoSpaceDE/>
        <w:autoSpaceDN/>
        <w:adjustRightInd/>
        <w:spacing w:after="0"/>
        <w:jc w:val="both"/>
        <w:textAlignment w:val="auto"/>
        <w:rPr>
          <w:lang w:eastAsia="zh-CN"/>
        </w:rPr>
      </w:pPr>
      <w:r>
        <w:rPr>
          <w:lang w:eastAsia="zh-CN"/>
        </w:rPr>
        <w:t>Other alternatives are not precluded</w:t>
      </w:r>
    </w:p>
    <w:p w:rsidR="00F9170E" w:rsidRDefault="00F9170E" w:rsidP="00F9170E">
      <w:pPr>
        <w:pStyle w:val="af0"/>
        <w:spacing w:after="0"/>
        <w:ind w:left="720"/>
        <w:jc w:val="both"/>
        <w:rPr>
          <w:lang w:eastAsia="zh-CN"/>
        </w:rPr>
      </w:pPr>
    </w:p>
    <w:p w:rsidR="00F9170E" w:rsidRDefault="00F9170E" w:rsidP="00F9170E">
      <w:pPr>
        <w:pStyle w:val="af0"/>
        <w:rPr>
          <w:lang w:eastAsia="zh-CN"/>
        </w:rPr>
      </w:pPr>
      <w:r>
        <w:rPr>
          <w:lang w:eastAsia="zh-CN"/>
        </w:rPr>
        <w:t xml:space="preserve">In our view, Alt-1 and Alt-2 </w:t>
      </w:r>
      <w:r w:rsidR="00D51A0B">
        <w:rPr>
          <w:noProof/>
          <w:lang w:eastAsia="zh-CN"/>
        </w:rPr>
        <w:t xml:space="preserve">are </w:t>
      </w:r>
      <w:r>
        <w:rPr>
          <w:lang w:eastAsia="zh-CN"/>
        </w:rPr>
        <w:t>simple</w:t>
      </w:r>
      <w:r w:rsidR="00D51A0B">
        <w:rPr>
          <w:lang w:eastAsia="zh-CN"/>
        </w:rPr>
        <w:t xml:space="preserve"> </w:t>
      </w:r>
      <w:r>
        <w:rPr>
          <w:lang w:eastAsia="zh-CN"/>
        </w:rPr>
        <w:t>an</w:t>
      </w:r>
      <w:r w:rsidR="00D51A0B">
        <w:rPr>
          <w:lang w:eastAsia="zh-CN"/>
        </w:rPr>
        <w:t xml:space="preserve">d straightforward for implementation and </w:t>
      </w:r>
      <w:r w:rsidR="00A6421C">
        <w:rPr>
          <w:lang w:eastAsia="zh-CN"/>
        </w:rPr>
        <w:t>can be used for effectively supporting the NR-U initial access.</w:t>
      </w:r>
    </w:p>
    <w:p w:rsidR="00F9170E" w:rsidRPr="00F9170E" w:rsidRDefault="00F9170E" w:rsidP="00F9170E">
      <w:pPr>
        <w:pStyle w:val="afa"/>
        <w:jc w:val="left"/>
        <w:rPr>
          <w:i/>
          <w:lang w:eastAsia="zh-CN"/>
        </w:rPr>
      </w:pPr>
      <w:bookmarkStart w:id="5" w:name="_Toc534990337"/>
      <w:bookmarkStart w:id="6" w:name="_Toc1036674"/>
      <w:r w:rsidRPr="00F9170E">
        <w:rPr>
          <w:i/>
        </w:rPr>
        <w:t xml:space="preserve">Proposal </w:t>
      </w:r>
      <w:r w:rsidRPr="00F9170E">
        <w:rPr>
          <w:i/>
        </w:rPr>
        <w:fldChar w:fldCharType="begin"/>
      </w:r>
      <w:r w:rsidRPr="00F9170E">
        <w:rPr>
          <w:i/>
        </w:rPr>
        <w:instrText xml:space="preserve"> SEQ Proposal \* ARABIC </w:instrText>
      </w:r>
      <w:r w:rsidRPr="00F9170E">
        <w:rPr>
          <w:i/>
        </w:rPr>
        <w:fldChar w:fldCharType="separate"/>
      </w:r>
      <w:r w:rsidR="00BA2355">
        <w:rPr>
          <w:i/>
        </w:rPr>
        <w:t>1</w:t>
      </w:r>
      <w:r w:rsidRPr="00F9170E">
        <w:rPr>
          <w:i/>
        </w:rPr>
        <w:fldChar w:fldCharType="end"/>
      </w:r>
      <w:r w:rsidRPr="00F9170E">
        <w:rPr>
          <w:i/>
        </w:rPr>
        <w:t xml:space="preserve">: </w:t>
      </w:r>
      <w:r w:rsidRPr="00F9170E">
        <w:rPr>
          <w:i/>
          <w:lang w:eastAsia="zh-CN"/>
        </w:rPr>
        <w:t>When LBT fails, the un-transmitted SSB can be shifted to the next available transmission instance  (Alt.1), or cyclically wrapped around to the end of the burst set for the transmission (Alt.2).</w:t>
      </w:r>
      <w:bookmarkEnd w:id="5"/>
      <w:bookmarkEnd w:id="6"/>
    </w:p>
    <w:p w:rsidR="00F9170E" w:rsidRDefault="00F9170E" w:rsidP="00F9170E">
      <w:pPr>
        <w:rPr>
          <w:lang w:eastAsia="zh-CN"/>
        </w:rPr>
      </w:pPr>
      <w:r>
        <w:rPr>
          <w:lang w:eastAsia="zh-CN"/>
        </w:rPr>
        <w:t xml:space="preserve">In NR-U operation, the transmission </w:t>
      </w:r>
      <w:r w:rsidRPr="00E14B59">
        <w:rPr>
          <w:lang w:eastAsia="zh-CN"/>
        </w:rPr>
        <w:t xml:space="preserve">opportunities </w:t>
      </w:r>
      <w:r>
        <w:rPr>
          <w:lang w:eastAsia="zh-CN"/>
        </w:rPr>
        <w:t xml:space="preserve">of the SSB </w:t>
      </w:r>
      <w:r w:rsidRPr="00E14B59">
        <w:rPr>
          <w:lang w:eastAsia="zh-CN"/>
        </w:rPr>
        <w:t xml:space="preserve">and RMSI transmission </w:t>
      </w:r>
      <w:r>
        <w:rPr>
          <w:lang w:eastAsia="zh-CN"/>
        </w:rPr>
        <w:t xml:space="preserve">may be smaller than the configured transmission periodicity </w:t>
      </w:r>
      <w:r w:rsidRPr="00E14B59">
        <w:rPr>
          <w:lang w:eastAsia="zh-CN"/>
        </w:rPr>
        <w:t>due to LBT failure</w:t>
      </w:r>
      <w:r>
        <w:rPr>
          <w:lang w:eastAsia="zh-CN"/>
        </w:rPr>
        <w:t xml:space="preserve">. Thus, there is a need to </w:t>
      </w:r>
      <w:r w:rsidRPr="009053B3">
        <w:rPr>
          <w:noProof/>
          <w:lang w:eastAsia="zh-CN"/>
        </w:rPr>
        <w:t>compensate</w:t>
      </w:r>
      <w:r>
        <w:rPr>
          <w:noProof/>
          <w:lang w:eastAsia="zh-CN"/>
        </w:rPr>
        <w:t xml:space="preserve"> for</w:t>
      </w:r>
      <w:r>
        <w:rPr>
          <w:lang w:eastAsia="zh-CN"/>
        </w:rPr>
        <w:t xml:space="preserve"> the loss of the transmission </w:t>
      </w:r>
      <w:r w:rsidRPr="00E14B59">
        <w:rPr>
          <w:lang w:eastAsia="zh-CN"/>
        </w:rPr>
        <w:t xml:space="preserve">opportunities </w:t>
      </w:r>
      <w:r>
        <w:rPr>
          <w:lang w:eastAsia="zh-CN"/>
        </w:rPr>
        <w:t xml:space="preserve">of the SSB and RMSI. </w:t>
      </w:r>
    </w:p>
    <w:p w:rsidR="009C5893" w:rsidRDefault="009C5893" w:rsidP="009C5893">
      <w:pPr>
        <w:rPr>
          <w:lang w:eastAsia="x-none"/>
        </w:rPr>
      </w:pPr>
      <w:r>
        <w:rPr>
          <w:lang w:eastAsia="zh-CN"/>
        </w:rPr>
        <w:t xml:space="preserve">The issue due to the loss of the transmission </w:t>
      </w:r>
      <w:r w:rsidRPr="00E14B59">
        <w:rPr>
          <w:lang w:eastAsia="zh-CN"/>
        </w:rPr>
        <w:t xml:space="preserve">opportunities </w:t>
      </w:r>
      <w:r>
        <w:rPr>
          <w:lang w:eastAsia="zh-CN"/>
        </w:rPr>
        <w:t xml:space="preserve">of the SSB and RMSI </w:t>
      </w:r>
      <w:r w:rsidRPr="00224549">
        <w:rPr>
          <w:lang w:eastAsia="x-none"/>
        </w:rPr>
        <w:t>within DRS transmission window</w:t>
      </w:r>
      <w:r>
        <w:rPr>
          <w:lang w:eastAsia="zh-CN"/>
        </w:rPr>
        <w:t xml:space="preserve"> can be compensated by increasing the </w:t>
      </w:r>
      <w:r w:rsidRPr="00224549">
        <w:rPr>
          <w:lang w:eastAsia="zh-CN"/>
        </w:rPr>
        <w:t>candidate SSB positions</w:t>
      </w:r>
      <w:r>
        <w:rPr>
          <w:lang w:eastAsia="zh-CN"/>
        </w:rPr>
        <w:t xml:space="preserve"> within DRS transmission window. When the </w:t>
      </w:r>
      <w:r w:rsidRPr="00224549">
        <w:rPr>
          <w:lang w:eastAsia="zh-CN"/>
        </w:rPr>
        <w:t>candidate SSB positions within DRS transmission window</w:t>
      </w:r>
      <w:r>
        <w:rPr>
          <w:lang w:eastAsia="zh-CN"/>
        </w:rPr>
        <w:t xml:space="preserve"> for FR1 is increased from NR L=8 to NR-U L=64, the </w:t>
      </w:r>
      <w:r w:rsidRPr="00224549">
        <w:rPr>
          <w:lang w:eastAsia="x-none"/>
        </w:rPr>
        <w:t>DRS transmission window</w:t>
      </w:r>
      <w:r>
        <w:rPr>
          <w:lang w:eastAsia="x-none"/>
        </w:rPr>
        <w:t xml:space="preserve"> will be enlarged correspondingly.   </w:t>
      </w:r>
    </w:p>
    <w:p w:rsidR="009C5893" w:rsidRDefault="009C5893" w:rsidP="009C5893">
      <w:pPr>
        <w:overflowPunct w:val="0"/>
        <w:autoSpaceDE w:val="0"/>
        <w:autoSpaceDN w:val="0"/>
        <w:adjustRightInd w:val="0"/>
        <w:contextualSpacing/>
        <w:textAlignment w:val="baseline"/>
        <w:rPr>
          <w:lang w:eastAsia="x-none"/>
        </w:rPr>
      </w:pPr>
      <w:r>
        <w:rPr>
          <w:lang w:eastAsia="x-none"/>
        </w:rPr>
        <w:t xml:space="preserve">In order to </w:t>
      </w:r>
      <w:r w:rsidRPr="00224549">
        <w:rPr>
          <w:lang w:eastAsia="x-none"/>
        </w:rPr>
        <w:t>derive frame tim</w:t>
      </w:r>
      <w:r>
        <w:rPr>
          <w:lang w:eastAsia="x-none"/>
        </w:rPr>
        <w:t xml:space="preserve">ing from </w:t>
      </w:r>
      <w:r w:rsidR="009A625F">
        <w:rPr>
          <w:lang w:eastAsia="x-none"/>
        </w:rPr>
        <w:t xml:space="preserve">the </w:t>
      </w:r>
      <w:r w:rsidRPr="009A625F">
        <w:rPr>
          <w:noProof/>
          <w:lang w:eastAsia="x-none"/>
        </w:rPr>
        <w:t>detected</w:t>
      </w:r>
      <w:r>
        <w:rPr>
          <w:lang w:eastAsia="x-none"/>
        </w:rPr>
        <w:t xml:space="preserve"> SS/PBCH block, the transmitted SSB needs to carry the index that </w:t>
      </w:r>
      <w:r w:rsidRPr="009A625F">
        <w:rPr>
          <w:noProof/>
          <w:lang w:eastAsia="x-none"/>
        </w:rPr>
        <w:t>indicate</w:t>
      </w:r>
      <w:r w:rsidR="009A625F">
        <w:rPr>
          <w:noProof/>
          <w:lang w:eastAsia="x-none"/>
        </w:rPr>
        <w:t>s</w:t>
      </w:r>
      <w:r>
        <w:rPr>
          <w:lang w:eastAsia="x-none"/>
        </w:rPr>
        <w:t xml:space="preserve"> the candidate SSB position within the frame. Assume Y=64, then f</w:t>
      </w:r>
      <w:r w:rsidRPr="00474FCF">
        <w:rPr>
          <w:lang w:eastAsia="x-none"/>
        </w:rPr>
        <w:t xml:space="preserve">or SSB subcarrier spacing </w:t>
      </w:r>
      <w:proofErr w:type="gramStart"/>
      <w:r w:rsidRPr="00474FCF">
        <w:rPr>
          <w:lang w:eastAsia="x-none"/>
        </w:rPr>
        <w:t>={</w:t>
      </w:r>
      <w:proofErr w:type="gramEnd"/>
      <w:r w:rsidRPr="00474FCF">
        <w:rPr>
          <w:lang w:eastAsia="x-none"/>
        </w:rPr>
        <w:t xml:space="preserve">15, 30, 60}kHz, {4, 5, 6} bits are </w:t>
      </w:r>
      <w:r>
        <w:rPr>
          <w:lang w:eastAsia="x-none"/>
        </w:rPr>
        <w:t>required</w:t>
      </w:r>
      <w:r w:rsidRPr="00474FCF">
        <w:rPr>
          <w:lang w:eastAsia="x-none"/>
        </w:rPr>
        <w:t xml:space="preserve"> to represent </w:t>
      </w:r>
      <w:r>
        <w:rPr>
          <w:lang w:eastAsia="x-none"/>
        </w:rPr>
        <w:t>for the SSB position in a frame. The m</w:t>
      </w:r>
      <w:r w:rsidRPr="00224549">
        <w:rPr>
          <w:lang w:eastAsia="x-none"/>
        </w:rPr>
        <w:t>aximum n</w:t>
      </w:r>
      <w:r>
        <w:rPr>
          <w:lang w:eastAsia="x-none"/>
        </w:rPr>
        <w:t xml:space="preserve">umber of transmitted SSBs can be </w:t>
      </w:r>
      <w:r w:rsidRPr="00C7780E">
        <w:rPr>
          <w:noProof/>
          <w:lang w:eastAsia="x-none"/>
        </w:rPr>
        <w:t>limited</w:t>
      </w:r>
      <w:r w:rsidR="00C7780E">
        <w:rPr>
          <w:noProof/>
          <w:lang w:eastAsia="x-none"/>
        </w:rPr>
        <w:t xml:space="preserve"> to</w:t>
      </w:r>
      <w:r>
        <w:rPr>
          <w:lang w:eastAsia="x-none"/>
        </w:rPr>
        <w:t xml:space="preserve"> 8.  Within the </w:t>
      </w:r>
      <w:r w:rsidRPr="00224549">
        <w:rPr>
          <w:lang w:eastAsia="x-none"/>
        </w:rPr>
        <w:t>DRS transmission window</w:t>
      </w:r>
      <w:r>
        <w:rPr>
          <w:lang w:eastAsia="x-none"/>
        </w:rPr>
        <w:t>, since the t</w:t>
      </w:r>
      <w:r w:rsidRPr="00224549">
        <w:rPr>
          <w:lang w:eastAsia="x-none"/>
        </w:rPr>
        <w:t>ransmitted SSBs do not overlap</w:t>
      </w:r>
      <w:r>
        <w:rPr>
          <w:lang w:eastAsia="x-none"/>
        </w:rPr>
        <w:t xml:space="preserve">. Given that </w:t>
      </w:r>
      <w:r w:rsidR="00C7780E">
        <w:rPr>
          <w:lang w:eastAsia="x-none"/>
        </w:rPr>
        <w:t xml:space="preserve">the </w:t>
      </w:r>
      <w:r w:rsidRPr="00C7780E">
        <w:rPr>
          <w:noProof/>
          <w:lang w:eastAsia="x-none"/>
        </w:rPr>
        <w:t>maximum</w:t>
      </w:r>
      <w:r w:rsidRPr="004A3FBE">
        <w:rPr>
          <w:lang w:eastAsia="x-none"/>
        </w:rPr>
        <w:t xml:space="preserve"> number of transmitted SSBs is [X</w:t>
      </w:r>
      <w:proofErr w:type="gramStart"/>
      <w:r w:rsidRPr="004A3FBE">
        <w:rPr>
          <w:lang w:eastAsia="x-none"/>
        </w:rPr>
        <w:t>]</w:t>
      </w:r>
      <w:r>
        <w:rPr>
          <w:lang w:eastAsia="x-none"/>
        </w:rPr>
        <w:t>&lt;</w:t>
      </w:r>
      <w:proofErr w:type="gramEnd"/>
      <w:r>
        <w:rPr>
          <w:lang w:eastAsia="x-none"/>
        </w:rPr>
        <w:t xml:space="preserve">=8, it seems no special benefits to support beam </w:t>
      </w:r>
      <w:r w:rsidRPr="00224549">
        <w:rPr>
          <w:lang w:eastAsia="x-none"/>
        </w:rPr>
        <w:t xml:space="preserve">repetition for </w:t>
      </w:r>
      <w:r w:rsidR="009A625F">
        <w:rPr>
          <w:lang w:eastAsia="x-none"/>
        </w:rPr>
        <w:t xml:space="preserve">the </w:t>
      </w:r>
      <w:r w:rsidRPr="009A625F">
        <w:rPr>
          <w:noProof/>
          <w:lang w:eastAsia="x-none"/>
        </w:rPr>
        <w:t>soft</w:t>
      </w:r>
      <w:r w:rsidRPr="00224549">
        <w:rPr>
          <w:lang w:eastAsia="x-none"/>
        </w:rPr>
        <w:t xml:space="preserve"> c</w:t>
      </w:r>
      <w:r>
        <w:rPr>
          <w:lang w:eastAsia="x-none"/>
        </w:rPr>
        <w:t>ombining of SSBs.</w:t>
      </w:r>
    </w:p>
    <w:p w:rsidR="009C5893" w:rsidRDefault="009C5893" w:rsidP="009C5893">
      <w:pPr>
        <w:rPr>
          <w:lang w:eastAsia="zh-CN"/>
        </w:rPr>
      </w:pPr>
    </w:p>
    <w:p w:rsidR="00D21640" w:rsidRPr="00D21640" w:rsidRDefault="00D21640" w:rsidP="009C5893">
      <w:pPr>
        <w:rPr>
          <w:b/>
          <w:i/>
          <w:lang w:eastAsia="zh-CN"/>
        </w:rPr>
      </w:pPr>
      <w:bookmarkStart w:id="7" w:name="_Toc534990338"/>
      <w:bookmarkStart w:id="8" w:name="_Toc1036675"/>
      <w:r w:rsidRPr="00D21640">
        <w:rPr>
          <w:b/>
          <w:i/>
        </w:rPr>
        <w:t xml:space="preserve">Proposal </w:t>
      </w:r>
      <w:r w:rsidRPr="00D21640">
        <w:rPr>
          <w:b/>
          <w:i/>
        </w:rPr>
        <w:fldChar w:fldCharType="begin"/>
      </w:r>
      <w:r w:rsidRPr="00D21640">
        <w:rPr>
          <w:b/>
          <w:i/>
        </w:rPr>
        <w:instrText xml:space="preserve"> SEQ Proposal \* ARABIC </w:instrText>
      </w:r>
      <w:r w:rsidRPr="00D21640">
        <w:rPr>
          <w:b/>
          <w:i/>
        </w:rPr>
        <w:fldChar w:fldCharType="separate"/>
      </w:r>
      <w:r w:rsidR="00BA2355">
        <w:rPr>
          <w:b/>
          <w:i/>
          <w:noProof/>
        </w:rPr>
        <w:t>2</w:t>
      </w:r>
      <w:r w:rsidRPr="00D21640">
        <w:rPr>
          <w:b/>
          <w:i/>
        </w:rPr>
        <w:fldChar w:fldCharType="end"/>
      </w:r>
      <w:r w:rsidRPr="00D21640">
        <w:rPr>
          <w:b/>
          <w:i/>
        </w:rPr>
        <w:t xml:space="preserve">: </w:t>
      </w:r>
      <w:r w:rsidRPr="00D21640">
        <w:rPr>
          <w:b/>
          <w:i/>
          <w:lang w:eastAsia="x-none"/>
        </w:rPr>
        <w:t>For SSB transmissions as part of DRS:</w:t>
      </w:r>
      <w:bookmarkEnd w:id="7"/>
      <w:bookmarkEnd w:id="8"/>
      <w:r w:rsidRPr="00D21640">
        <w:rPr>
          <w:b/>
          <w:i/>
          <w:lang w:eastAsia="zh-CN"/>
        </w:rPr>
        <w:t xml:space="preserve">  </w:t>
      </w:r>
    </w:p>
    <w:p w:rsidR="009C5893" w:rsidRPr="00D21640" w:rsidRDefault="009C5893" w:rsidP="008C313E">
      <w:pPr>
        <w:pStyle w:val="afb"/>
        <w:numPr>
          <w:ilvl w:val="0"/>
          <w:numId w:val="35"/>
        </w:numPr>
        <w:overflowPunct w:val="0"/>
        <w:autoSpaceDE w:val="0"/>
        <w:autoSpaceDN w:val="0"/>
        <w:adjustRightInd w:val="0"/>
        <w:spacing w:after="180"/>
        <w:textAlignment w:val="baseline"/>
        <w:rPr>
          <w:b/>
          <w:i/>
          <w:szCs w:val="20"/>
          <w:lang w:eastAsia="x-none"/>
        </w:rPr>
      </w:pPr>
      <w:r w:rsidRPr="00D21640">
        <w:rPr>
          <w:b/>
          <w:i/>
          <w:szCs w:val="20"/>
          <w:lang w:eastAsia="x-none"/>
        </w:rPr>
        <w:t>The maximum number of candidate SSB positions within DRS transmission window can be up to 64;</w:t>
      </w:r>
    </w:p>
    <w:p w:rsidR="009C5893" w:rsidRPr="00D21640" w:rsidRDefault="009C5893" w:rsidP="008C313E">
      <w:pPr>
        <w:pStyle w:val="afb"/>
        <w:numPr>
          <w:ilvl w:val="0"/>
          <w:numId w:val="35"/>
        </w:numPr>
        <w:overflowPunct w:val="0"/>
        <w:autoSpaceDE w:val="0"/>
        <w:autoSpaceDN w:val="0"/>
        <w:adjustRightInd w:val="0"/>
        <w:spacing w:after="180"/>
        <w:textAlignment w:val="baseline"/>
        <w:rPr>
          <w:b/>
          <w:i/>
          <w:szCs w:val="20"/>
          <w:lang w:eastAsia="x-none"/>
        </w:rPr>
      </w:pPr>
      <w:r w:rsidRPr="00D21640">
        <w:rPr>
          <w:b/>
          <w:i/>
          <w:szCs w:val="20"/>
          <w:lang w:eastAsia="x-none"/>
        </w:rPr>
        <w:lastRenderedPageBreak/>
        <w:t>For SSB subcarrier spacing ={15, 30, 60}kHz, {4, 5, 6} bits are used to represent for the SSB position in a frame;</w:t>
      </w:r>
    </w:p>
    <w:p w:rsidR="009C5893" w:rsidRPr="00D21640" w:rsidRDefault="009C5893" w:rsidP="008C313E">
      <w:pPr>
        <w:pStyle w:val="afb"/>
        <w:numPr>
          <w:ilvl w:val="0"/>
          <w:numId w:val="35"/>
        </w:numPr>
        <w:overflowPunct w:val="0"/>
        <w:autoSpaceDE w:val="0"/>
        <w:autoSpaceDN w:val="0"/>
        <w:adjustRightInd w:val="0"/>
        <w:spacing w:after="180"/>
        <w:textAlignment w:val="baseline"/>
        <w:rPr>
          <w:b/>
          <w:i/>
          <w:szCs w:val="20"/>
          <w:lang w:eastAsia="x-none"/>
        </w:rPr>
      </w:pPr>
      <w:r w:rsidRPr="00D21640">
        <w:rPr>
          <w:b/>
          <w:i/>
          <w:szCs w:val="20"/>
          <w:lang w:eastAsia="x-none"/>
        </w:rPr>
        <w:t xml:space="preserve">The maximum number of </w:t>
      </w:r>
      <w:r w:rsidR="00A46090">
        <w:rPr>
          <w:b/>
          <w:i/>
          <w:szCs w:val="20"/>
          <w:lang w:eastAsia="x-none"/>
        </w:rPr>
        <w:t xml:space="preserve">actually </w:t>
      </w:r>
      <w:r w:rsidRPr="00D21640">
        <w:rPr>
          <w:b/>
          <w:i/>
          <w:szCs w:val="20"/>
          <w:lang w:eastAsia="x-none"/>
        </w:rPr>
        <w:t>transmitted SSBs is 8;</w:t>
      </w:r>
    </w:p>
    <w:p w:rsidR="009C5893" w:rsidRPr="00D21640" w:rsidRDefault="009C5893" w:rsidP="008C313E">
      <w:pPr>
        <w:pStyle w:val="afb"/>
        <w:numPr>
          <w:ilvl w:val="0"/>
          <w:numId w:val="35"/>
        </w:numPr>
        <w:overflowPunct w:val="0"/>
        <w:autoSpaceDE w:val="0"/>
        <w:autoSpaceDN w:val="0"/>
        <w:adjustRightInd w:val="0"/>
        <w:spacing w:after="180"/>
        <w:textAlignment w:val="baseline"/>
        <w:rPr>
          <w:b/>
          <w:i/>
          <w:szCs w:val="20"/>
          <w:lang w:eastAsia="x-none"/>
        </w:rPr>
      </w:pPr>
      <w:r w:rsidRPr="00D21640">
        <w:rPr>
          <w:b/>
          <w:i/>
          <w:szCs w:val="20"/>
          <w:lang w:eastAsia="x-none"/>
        </w:rPr>
        <w:t xml:space="preserve">For simplicity, there is no need to support beam repetition for </w:t>
      </w:r>
      <w:r w:rsidR="009A625F">
        <w:rPr>
          <w:b/>
          <w:i/>
          <w:szCs w:val="20"/>
          <w:lang w:eastAsia="x-none"/>
        </w:rPr>
        <w:t xml:space="preserve">the </w:t>
      </w:r>
      <w:r w:rsidRPr="009A625F">
        <w:rPr>
          <w:b/>
          <w:i/>
          <w:noProof/>
          <w:szCs w:val="20"/>
          <w:lang w:eastAsia="x-none"/>
        </w:rPr>
        <w:t>soft</w:t>
      </w:r>
      <w:r w:rsidRPr="00D21640">
        <w:rPr>
          <w:b/>
          <w:i/>
          <w:szCs w:val="20"/>
          <w:lang w:eastAsia="x-none"/>
        </w:rPr>
        <w:t xml:space="preserve"> combining of SSBs within the same DRS transmission.</w:t>
      </w:r>
    </w:p>
    <w:p w:rsidR="009C5893" w:rsidRDefault="009C5893" w:rsidP="009C5893"/>
    <w:p w:rsidR="00424227" w:rsidRPr="009A2D18" w:rsidRDefault="00424227" w:rsidP="00424227">
      <w:pPr>
        <w:pStyle w:val="10"/>
      </w:pPr>
      <w:r>
        <w:t>Paging</w:t>
      </w:r>
    </w:p>
    <w:p w:rsidR="00424227" w:rsidRPr="009A2D18" w:rsidRDefault="00424227" w:rsidP="00424227">
      <w:pPr>
        <w:rPr>
          <w:color w:val="000000" w:themeColor="text1"/>
          <w:kern w:val="2"/>
          <w:lang w:eastAsia="zh-CN"/>
        </w:rPr>
      </w:pPr>
      <w:r w:rsidRPr="009A2D18">
        <w:rPr>
          <w:color w:val="000000" w:themeColor="text1"/>
        </w:rPr>
        <w:t xml:space="preserve">The purpose of the paging is to transmit the paging messages, and/or the indications to UEs about system information change, Earthquake and Tsunami Warning System (ETWS) notification and a Commercial Mobile Alert Service (CMAS) notification. The network initiates the paging procedure by transmitting the paging messages and/or the indications at the UE's paging occasions (POs). </w:t>
      </w:r>
      <w:r w:rsidRPr="00DA0A95">
        <w:rPr>
          <w:rFonts w:eastAsia="Perpetua"/>
          <w:noProof/>
          <w:color w:val="000000" w:themeColor="text1"/>
        </w:rPr>
        <w:t xml:space="preserve">A </w:t>
      </w:r>
      <w:r w:rsidRPr="00DA0A95">
        <w:rPr>
          <w:rFonts w:eastAsia="Perpetua"/>
          <w:noProof/>
          <w:color w:val="000000" w:themeColor="text1"/>
          <w:lang w:eastAsia="zh-CN"/>
        </w:rPr>
        <w:t>PO</w:t>
      </w:r>
      <w:r w:rsidRPr="009A2D18">
        <w:rPr>
          <w:rFonts w:eastAsia="Perpetua"/>
          <w:color w:val="000000" w:themeColor="text1"/>
          <w:lang w:eastAsia="zh-CN"/>
        </w:rPr>
        <w:t xml:space="preserve"> is a set of PDCCH monitoring occasions and</w:t>
      </w:r>
      <w:r w:rsidRPr="009A2D18">
        <w:rPr>
          <w:rFonts w:eastAsia="Perpetua"/>
          <w:b/>
          <w:color w:val="000000" w:themeColor="text1"/>
          <w:lang w:eastAsia="zh-CN"/>
        </w:rPr>
        <w:t xml:space="preserve"> </w:t>
      </w:r>
      <w:r w:rsidRPr="009A2D18">
        <w:rPr>
          <w:rStyle w:val="af1"/>
          <w:rFonts w:eastAsia="Perpetua"/>
          <w:color w:val="000000" w:themeColor="text1"/>
        </w:rPr>
        <w:t>can consist of multiple time slots</w:t>
      </w:r>
      <w:r w:rsidRPr="009A2D18">
        <w:rPr>
          <w:rStyle w:val="af1"/>
          <w:color w:val="000000" w:themeColor="text1"/>
        </w:rPr>
        <w:t xml:space="preserve">. </w:t>
      </w:r>
      <w:r w:rsidRPr="009A2D18">
        <w:rPr>
          <w:rFonts w:eastAsia="Perpetua"/>
          <w:color w:val="000000" w:themeColor="text1"/>
        </w:rPr>
        <w:t>In multi-beam operations, the length of one PO is one period of beam sweeping and the UE can assume that the same paging message is repeated in all beams of the sweeping pattern</w:t>
      </w:r>
      <w:r w:rsidRPr="009A2D18">
        <w:rPr>
          <w:color w:val="000000" w:themeColor="text1"/>
        </w:rPr>
        <w:t xml:space="preserve">. </w:t>
      </w:r>
      <w:r w:rsidRPr="009A2D18">
        <w:rPr>
          <w:color w:val="000000" w:themeColor="text1"/>
          <w:kern w:val="2"/>
          <w:lang w:eastAsia="zh-CN"/>
        </w:rPr>
        <w:t xml:space="preserve">The paging enhancement for NR system in </w:t>
      </w:r>
      <w:r>
        <w:rPr>
          <w:color w:val="000000" w:themeColor="text1"/>
          <w:kern w:val="2"/>
          <w:lang w:eastAsia="zh-CN"/>
        </w:rPr>
        <w:t xml:space="preserve">the </w:t>
      </w:r>
      <w:r w:rsidRPr="00FB1D26">
        <w:rPr>
          <w:noProof/>
          <w:color w:val="000000" w:themeColor="text1"/>
          <w:kern w:val="2"/>
          <w:lang w:eastAsia="zh-CN"/>
        </w:rPr>
        <w:t>unlicensed</w:t>
      </w:r>
      <w:r w:rsidRPr="009A2D18">
        <w:rPr>
          <w:color w:val="000000" w:themeColor="text1"/>
          <w:kern w:val="2"/>
          <w:lang w:eastAsia="zh-CN"/>
        </w:rPr>
        <w:t xml:space="preserve"> band is to study whether the paging system should be re-designed or new UE </w:t>
      </w:r>
      <w:r w:rsidRPr="00FB1D26">
        <w:rPr>
          <w:noProof/>
          <w:color w:val="000000" w:themeColor="text1"/>
          <w:kern w:val="2"/>
          <w:lang w:eastAsia="zh-CN"/>
        </w:rPr>
        <w:t>behavior</w:t>
      </w:r>
      <w:r w:rsidRPr="009A2D18">
        <w:rPr>
          <w:color w:val="000000" w:themeColor="text1"/>
          <w:kern w:val="2"/>
          <w:lang w:eastAsia="zh-CN"/>
        </w:rPr>
        <w:t xml:space="preserve"> on the detection of paging indication and decoding of paging message should be specified.</w:t>
      </w:r>
    </w:p>
    <w:p w:rsidR="00693CC6" w:rsidRDefault="00693CC6" w:rsidP="00693CC6">
      <w:r>
        <w:rPr>
          <w:color w:val="000000" w:themeColor="text1"/>
          <w:kern w:val="2"/>
          <w:lang w:eastAsia="zh-CN"/>
        </w:rPr>
        <w:t xml:space="preserve">Similar </w:t>
      </w:r>
      <w:r w:rsidR="009A625F">
        <w:rPr>
          <w:noProof/>
          <w:color w:val="000000" w:themeColor="text1"/>
          <w:kern w:val="2"/>
          <w:lang w:eastAsia="zh-CN"/>
        </w:rPr>
        <w:t>to</w:t>
      </w:r>
      <w:r>
        <w:rPr>
          <w:color w:val="000000" w:themeColor="text1"/>
          <w:kern w:val="2"/>
          <w:lang w:eastAsia="zh-CN"/>
        </w:rPr>
        <w:t xml:space="preserve"> the SSB transmission, </w:t>
      </w:r>
      <w:r>
        <w:rPr>
          <w:lang w:eastAsia="zh-CN"/>
        </w:rPr>
        <w:t xml:space="preserve">the </w:t>
      </w:r>
      <w:proofErr w:type="spellStart"/>
      <w:r>
        <w:rPr>
          <w:lang w:eastAsia="zh-CN"/>
        </w:rPr>
        <w:t>gNB</w:t>
      </w:r>
      <w:proofErr w:type="spellEnd"/>
      <w:r>
        <w:rPr>
          <w:lang w:eastAsia="zh-CN"/>
        </w:rPr>
        <w:t xml:space="preserve"> needs first to check if the </w:t>
      </w:r>
      <w:proofErr w:type="spellStart"/>
      <w:r>
        <w:rPr>
          <w:lang w:eastAsia="zh-CN"/>
        </w:rPr>
        <w:t>gNB</w:t>
      </w:r>
      <w:proofErr w:type="spellEnd"/>
      <w:r>
        <w:rPr>
          <w:lang w:eastAsia="zh-CN"/>
        </w:rPr>
        <w:t xml:space="preserve"> is allowed to </w:t>
      </w:r>
      <w:r w:rsidRPr="00F3595F">
        <w:rPr>
          <w:lang w:eastAsia="zh-CN"/>
        </w:rPr>
        <w:t>gain medium access</w:t>
      </w:r>
      <w:r>
        <w:rPr>
          <w:lang w:eastAsia="zh-CN"/>
        </w:rPr>
        <w:t xml:space="preserve"> for the DL transmission before the transmission of the paging message. Thus, the actual transmission paging </w:t>
      </w:r>
      <w:r w:rsidRPr="00E14B59">
        <w:rPr>
          <w:lang w:eastAsia="zh-CN"/>
        </w:rPr>
        <w:t>opportunities</w:t>
      </w:r>
      <w:r>
        <w:rPr>
          <w:lang w:eastAsia="zh-CN"/>
        </w:rPr>
        <w:t xml:space="preserve"> may be smaller than the configured paging </w:t>
      </w:r>
      <w:r w:rsidRPr="00E14B59">
        <w:rPr>
          <w:lang w:eastAsia="zh-CN"/>
        </w:rPr>
        <w:t>opportunities</w:t>
      </w:r>
      <w:r>
        <w:rPr>
          <w:lang w:eastAsia="zh-CN"/>
        </w:rPr>
        <w:t xml:space="preserve"> under the same paging period. In previous meetings, a number of options were proposed </w:t>
      </w:r>
      <w:r w:rsidR="009A625F">
        <w:rPr>
          <w:noProof/>
          <w:lang w:eastAsia="zh-CN"/>
        </w:rPr>
        <w:t>to</w:t>
      </w:r>
      <w:r w:rsidR="009A625F">
        <w:rPr>
          <w:lang w:eastAsia="zh-CN"/>
        </w:rPr>
        <w:t xml:space="preserve"> </w:t>
      </w:r>
      <w:r w:rsidRPr="009A625F">
        <w:rPr>
          <w:noProof/>
          <w:lang w:eastAsia="zh-CN"/>
        </w:rPr>
        <w:t>deal</w:t>
      </w:r>
      <w:r>
        <w:rPr>
          <w:lang w:eastAsia="zh-CN"/>
        </w:rPr>
        <w:t xml:space="preserve"> with the issue, the potential </w:t>
      </w:r>
      <w:r>
        <w:t xml:space="preserve">paging enhancements for NR-U discussed in </w:t>
      </w:r>
      <w:r w:rsidR="00763E10">
        <w:t xml:space="preserve">the </w:t>
      </w:r>
      <w:r w:rsidRPr="00763E10">
        <w:rPr>
          <w:noProof/>
        </w:rPr>
        <w:t>previous</w:t>
      </w:r>
      <w:r>
        <w:t xml:space="preserve"> meeting include (not mutually exclusive</w:t>
      </w:r>
      <w:proofErr w:type="gramStart"/>
      <w:r>
        <w:t xml:space="preserve">)  </w:t>
      </w:r>
      <w:proofErr w:type="gramEnd"/>
      <w:r>
        <w:fldChar w:fldCharType="begin"/>
      </w:r>
      <w:r>
        <w:instrText xml:space="preserve"> REF _Ref534918195 \r \h </w:instrText>
      </w:r>
      <w:r>
        <w:fldChar w:fldCharType="separate"/>
      </w:r>
      <w:r w:rsidR="00BA2355">
        <w:t>[4]</w:t>
      </w:r>
      <w:r>
        <w:fldChar w:fldCharType="end"/>
      </w:r>
      <w:r>
        <w:t xml:space="preserve">: </w:t>
      </w:r>
    </w:p>
    <w:p w:rsidR="00693CC6" w:rsidRDefault="00693CC6" w:rsidP="008C313E">
      <w:pPr>
        <w:numPr>
          <w:ilvl w:val="1"/>
          <w:numId w:val="41"/>
        </w:numPr>
        <w:adjustRightInd w:val="0"/>
        <w:snapToGrid w:val="0"/>
        <w:spacing w:after="0"/>
        <w:jc w:val="both"/>
      </w:pPr>
      <w:r>
        <w:t xml:space="preserve">Alt-1a: Introduce additional paging occasions (POs) </w:t>
      </w:r>
    </w:p>
    <w:p w:rsidR="00693CC6" w:rsidRDefault="00693CC6" w:rsidP="008C313E">
      <w:pPr>
        <w:numPr>
          <w:ilvl w:val="1"/>
          <w:numId w:val="41"/>
        </w:numPr>
        <w:adjustRightInd w:val="0"/>
        <w:snapToGrid w:val="0"/>
        <w:spacing w:after="0"/>
        <w:jc w:val="both"/>
      </w:pPr>
      <w:r>
        <w:t>Alt-1b: Additional PDCCH monitoring occasions within POs</w:t>
      </w:r>
    </w:p>
    <w:p w:rsidR="00693CC6" w:rsidRDefault="00693CC6" w:rsidP="008C313E">
      <w:pPr>
        <w:numPr>
          <w:ilvl w:val="1"/>
          <w:numId w:val="41"/>
        </w:numPr>
        <w:adjustRightInd w:val="0"/>
        <w:snapToGrid w:val="0"/>
        <w:spacing w:after="0"/>
        <w:jc w:val="both"/>
      </w:pPr>
      <w:r>
        <w:t>Alt-2: FDM of POs to reduce overhead</w:t>
      </w:r>
    </w:p>
    <w:p w:rsidR="00693CC6" w:rsidRDefault="00693CC6" w:rsidP="008C313E">
      <w:pPr>
        <w:numPr>
          <w:ilvl w:val="1"/>
          <w:numId w:val="41"/>
        </w:numPr>
        <w:adjustRightInd w:val="0"/>
        <w:snapToGrid w:val="0"/>
        <w:spacing w:after="0"/>
        <w:jc w:val="both"/>
      </w:pPr>
      <w:r>
        <w:t>Alt-3: Longer paging window</w:t>
      </w:r>
    </w:p>
    <w:p w:rsidR="00693CC6" w:rsidRDefault="00693CC6" w:rsidP="008C313E">
      <w:pPr>
        <w:numPr>
          <w:ilvl w:val="1"/>
          <w:numId w:val="41"/>
        </w:numPr>
        <w:adjustRightInd w:val="0"/>
        <w:snapToGrid w:val="0"/>
        <w:spacing w:after="0"/>
      </w:pPr>
      <w:r>
        <w:t>Alt-4: S</w:t>
      </w:r>
      <w:r w:rsidRPr="005746FD">
        <w:t>eparate transmission timing configuration</w:t>
      </w:r>
      <w:r>
        <w:t xml:space="preserve"> for p</w:t>
      </w:r>
      <w:r w:rsidRPr="005746FD">
        <w:t>aging not contained in the DSCH</w:t>
      </w:r>
    </w:p>
    <w:p w:rsidR="00693CC6" w:rsidRDefault="00693CC6" w:rsidP="008C313E">
      <w:pPr>
        <w:numPr>
          <w:ilvl w:val="1"/>
          <w:numId w:val="41"/>
        </w:numPr>
        <w:adjustRightInd w:val="0"/>
        <w:snapToGrid w:val="0"/>
        <w:spacing w:after="0"/>
      </w:pPr>
      <w:r>
        <w:t xml:space="preserve">Alt-5: </w:t>
      </w:r>
      <w:r w:rsidRPr="00586D3A">
        <w:t>Pages or paging indications should share COT with SSB occasions</w:t>
      </w:r>
    </w:p>
    <w:p w:rsidR="00693CC6" w:rsidRDefault="00693CC6" w:rsidP="008C313E">
      <w:pPr>
        <w:numPr>
          <w:ilvl w:val="1"/>
          <w:numId w:val="41"/>
        </w:numPr>
        <w:adjustRightInd w:val="0"/>
        <w:snapToGrid w:val="0"/>
        <w:spacing w:after="0"/>
      </w:pPr>
      <w:r>
        <w:t>Alt-6: PO</w:t>
      </w:r>
      <w:r w:rsidRPr="00823EF3">
        <w:t xml:space="preserve"> of a UE can be associated </w:t>
      </w:r>
      <w:r w:rsidR="00686B58">
        <w:rPr>
          <w:noProof/>
        </w:rPr>
        <w:t>with</w:t>
      </w:r>
      <w:r w:rsidRPr="00823EF3">
        <w:t xml:space="preserve"> a single BWP within the wideband CC in order to reduce the paging overhead</w:t>
      </w:r>
    </w:p>
    <w:p w:rsidR="00693CC6" w:rsidRDefault="00693CC6" w:rsidP="008C313E">
      <w:pPr>
        <w:numPr>
          <w:ilvl w:val="1"/>
          <w:numId w:val="41"/>
        </w:numPr>
        <w:adjustRightInd w:val="0"/>
        <w:snapToGrid w:val="0"/>
        <w:spacing w:after="0"/>
      </w:pPr>
      <w:r>
        <w:t xml:space="preserve">Alt-7: </w:t>
      </w:r>
      <w:proofErr w:type="spellStart"/>
      <w:r>
        <w:t>gNB</w:t>
      </w:r>
      <w:proofErr w:type="spellEnd"/>
      <w:r>
        <w:t xml:space="preserve"> PHY provides </w:t>
      </w:r>
      <w:r w:rsidR="00686B58">
        <w:t xml:space="preserve">an </w:t>
      </w:r>
      <w:r w:rsidRPr="00686B58">
        <w:rPr>
          <w:noProof/>
        </w:rPr>
        <w:t>indication</w:t>
      </w:r>
      <w:r>
        <w:t xml:space="preserve"> of paging LBT failure to higher layers</w:t>
      </w:r>
    </w:p>
    <w:p w:rsidR="00693CC6" w:rsidRDefault="00693CC6" w:rsidP="008C313E">
      <w:pPr>
        <w:numPr>
          <w:ilvl w:val="1"/>
          <w:numId w:val="41"/>
        </w:numPr>
        <w:adjustRightInd w:val="0"/>
        <w:snapToGrid w:val="0"/>
        <w:spacing w:after="0"/>
      </w:pPr>
      <w:r>
        <w:t xml:space="preserve">Alt-8: </w:t>
      </w:r>
      <w:r w:rsidRPr="004D5B77">
        <w:t>Time index used to derive the association between SSB and paging/OSI PDCCH outside DRS</w:t>
      </w:r>
    </w:p>
    <w:p w:rsidR="00693CC6" w:rsidRDefault="00693CC6" w:rsidP="00693CC6">
      <w:pPr>
        <w:rPr>
          <w:lang w:eastAsia="zh-CN"/>
        </w:rPr>
      </w:pPr>
      <w:r>
        <w:rPr>
          <w:lang w:eastAsia="zh-CN"/>
        </w:rPr>
        <w:t xml:space="preserve"> </w:t>
      </w:r>
    </w:p>
    <w:p w:rsidR="00305C62" w:rsidRDefault="00D0443D" w:rsidP="00693CC6">
      <w:pPr>
        <w:rPr>
          <w:lang w:eastAsia="zh-CN"/>
        </w:rPr>
      </w:pPr>
      <w:r>
        <w:rPr>
          <w:lang w:eastAsia="zh-CN"/>
        </w:rPr>
        <w:t xml:space="preserve">The motivation of Alt.1a and Alt.1b is to introduce opportunities for the </w:t>
      </w:r>
      <w:proofErr w:type="spellStart"/>
      <w:r>
        <w:rPr>
          <w:lang w:eastAsia="zh-CN"/>
        </w:rPr>
        <w:t>gNB</w:t>
      </w:r>
      <w:proofErr w:type="spellEnd"/>
      <w:r>
        <w:rPr>
          <w:lang w:eastAsia="zh-CN"/>
        </w:rPr>
        <w:t xml:space="preserve"> to transmit the paging message for compensating the loss of the POs due to LBT failures. Both options have </w:t>
      </w:r>
      <w:r w:rsidR="00686B58">
        <w:rPr>
          <w:lang w:eastAsia="zh-CN"/>
        </w:rPr>
        <w:t xml:space="preserve">the </w:t>
      </w:r>
      <w:r w:rsidRPr="00686B58">
        <w:rPr>
          <w:noProof/>
          <w:lang w:eastAsia="zh-CN"/>
        </w:rPr>
        <w:t>drawback</w:t>
      </w:r>
      <w:r>
        <w:rPr>
          <w:lang w:eastAsia="zh-CN"/>
        </w:rPr>
        <w:t xml:space="preserve"> of increasing the power consumptions in </w:t>
      </w:r>
      <w:r w:rsidRPr="00686B58">
        <w:rPr>
          <w:noProof/>
          <w:lang w:eastAsia="zh-CN"/>
        </w:rPr>
        <w:t>UE</w:t>
      </w:r>
      <w:r>
        <w:rPr>
          <w:lang w:eastAsia="zh-CN"/>
        </w:rPr>
        <w:t xml:space="preserve"> since it requires the UE to wake up more often for monitoring the paging information. Alt-2 may not need the wake up more often since the POs </w:t>
      </w:r>
      <w:r w:rsidR="00B41D11">
        <w:rPr>
          <w:lang w:eastAsia="zh-CN"/>
        </w:rPr>
        <w:t xml:space="preserve">are FDM. It can be a preferred </w:t>
      </w:r>
      <w:r w:rsidR="00B41D11" w:rsidRPr="00686B58">
        <w:rPr>
          <w:noProof/>
          <w:lang w:eastAsia="zh-CN"/>
        </w:rPr>
        <w:t>solution</w:t>
      </w:r>
      <w:r w:rsidR="00B41D11">
        <w:rPr>
          <w:lang w:eastAsia="zh-CN"/>
        </w:rPr>
        <w:t xml:space="preserve"> if t</w:t>
      </w:r>
      <w:r>
        <w:rPr>
          <w:lang w:eastAsia="zh-CN"/>
        </w:rPr>
        <w:t xml:space="preserve">he UE </w:t>
      </w:r>
      <w:r w:rsidR="00B41D11">
        <w:rPr>
          <w:lang w:eastAsia="zh-CN"/>
        </w:rPr>
        <w:t xml:space="preserve">is capable of </w:t>
      </w:r>
      <w:r>
        <w:rPr>
          <w:lang w:eastAsia="zh-CN"/>
        </w:rPr>
        <w:t>monitor</w:t>
      </w:r>
      <w:r w:rsidR="00B41D11">
        <w:rPr>
          <w:lang w:eastAsia="zh-CN"/>
        </w:rPr>
        <w:t>ing</w:t>
      </w:r>
      <w:r>
        <w:rPr>
          <w:lang w:eastAsia="zh-CN"/>
        </w:rPr>
        <w:t xml:space="preserve"> larger BWs than the SSB BW when the UE is in RRC_IDLE state.</w:t>
      </w:r>
      <w:r w:rsidR="00B41D11">
        <w:rPr>
          <w:lang w:eastAsia="zh-CN"/>
        </w:rPr>
        <w:t xml:space="preserve"> </w:t>
      </w:r>
    </w:p>
    <w:p w:rsidR="00305C62" w:rsidRDefault="00305C62" w:rsidP="00305C62">
      <w:pPr>
        <w:rPr>
          <w:b/>
          <w:i/>
          <w:lang w:eastAsia="x-none"/>
        </w:rPr>
      </w:pPr>
      <w:bookmarkStart w:id="9" w:name="_Toc534990339"/>
      <w:bookmarkStart w:id="10" w:name="_Toc1036676"/>
      <w:r w:rsidRPr="00D21640">
        <w:rPr>
          <w:b/>
          <w:i/>
        </w:rPr>
        <w:t xml:space="preserve">Proposal </w:t>
      </w:r>
      <w:r w:rsidRPr="00D21640">
        <w:rPr>
          <w:b/>
          <w:i/>
        </w:rPr>
        <w:fldChar w:fldCharType="begin"/>
      </w:r>
      <w:r w:rsidRPr="00D21640">
        <w:rPr>
          <w:b/>
          <w:i/>
        </w:rPr>
        <w:instrText xml:space="preserve"> SEQ Proposal \* ARABIC </w:instrText>
      </w:r>
      <w:r w:rsidRPr="00D21640">
        <w:rPr>
          <w:b/>
          <w:i/>
        </w:rPr>
        <w:fldChar w:fldCharType="separate"/>
      </w:r>
      <w:r w:rsidR="00BA2355">
        <w:rPr>
          <w:b/>
          <w:i/>
          <w:noProof/>
        </w:rPr>
        <w:t>3</w:t>
      </w:r>
      <w:r w:rsidRPr="00D21640">
        <w:rPr>
          <w:b/>
          <w:i/>
        </w:rPr>
        <w:fldChar w:fldCharType="end"/>
      </w:r>
      <w:r w:rsidRPr="00D21640">
        <w:rPr>
          <w:b/>
          <w:i/>
        </w:rPr>
        <w:t xml:space="preserve">: </w:t>
      </w:r>
      <w:r>
        <w:rPr>
          <w:b/>
          <w:i/>
          <w:lang w:eastAsia="x-none"/>
        </w:rPr>
        <w:t>For NR-U paging, FDM of POs can be considered for</w:t>
      </w:r>
      <w:r w:rsidRPr="00D21640">
        <w:rPr>
          <w:b/>
          <w:i/>
          <w:lang w:eastAsia="x-none"/>
        </w:rPr>
        <w:t xml:space="preserve"> </w:t>
      </w:r>
      <w:r w:rsidRPr="00305C62">
        <w:rPr>
          <w:b/>
          <w:i/>
          <w:lang w:eastAsia="x-none"/>
        </w:rPr>
        <w:t>compensating the loss of the POs due to LBT failures</w:t>
      </w:r>
      <w:r>
        <w:rPr>
          <w:b/>
          <w:i/>
          <w:lang w:eastAsia="x-none"/>
        </w:rPr>
        <w:t>.</w:t>
      </w:r>
      <w:bookmarkEnd w:id="9"/>
      <w:bookmarkEnd w:id="10"/>
    </w:p>
    <w:p w:rsidR="00F341A0" w:rsidRDefault="00F341A0" w:rsidP="00305C62">
      <w:pPr>
        <w:rPr>
          <w:b/>
          <w:i/>
          <w:lang w:eastAsia="x-none"/>
        </w:rPr>
      </w:pPr>
    </w:p>
    <w:p w:rsidR="00165B55" w:rsidRDefault="00061772" w:rsidP="00165B55">
      <w:pPr>
        <w:pStyle w:val="10"/>
      </w:pPr>
      <w:r>
        <w:t xml:space="preserve">NR-U </w:t>
      </w:r>
      <w:r w:rsidR="00165B55">
        <w:t>RLM</w:t>
      </w:r>
    </w:p>
    <w:p w:rsidR="00074EBE" w:rsidRDefault="00074EBE" w:rsidP="00061772">
      <w:pPr>
        <w:rPr>
          <w:lang w:eastAsia="en-US"/>
        </w:rPr>
      </w:pPr>
      <w:r>
        <w:rPr>
          <w:lang w:eastAsia="en-US"/>
        </w:rPr>
        <w:t xml:space="preserve">During the SI, the following conclusion was made in TS38.889 </w:t>
      </w:r>
      <w:r>
        <w:rPr>
          <w:lang w:eastAsia="en-US"/>
        </w:rPr>
        <w:fldChar w:fldCharType="begin"/>
      </w:r>
      <w:r>
        <w:rPr>
          <w:lang w:eastAsia="en-US"/>
        </w:rPr>
        <w:instrText xml:space="preserve"> REF _Ref1031356 \r \h </w:instrText>
      </w:r>
      <w:r>
        <w:rPr>
          <w:lang w:eastAsia="en-US"/>
        </w:rPr>
      </w:r>
      <w:r>
        <w:rPr>
          <w:lang w:eastAsia="en-US"/>
        </w:rPr>
        <w:fldChar w:fldCharType="separate"/>
      </w:r>
      <w:r w:rsidR="00BA2355">
        <w:rPr>
          <w:lang w:eastAsia="en-US"/>
        </w:rPr>
        <w:t>[3]</w:t>
      </w:r>
      <w:r>
        <w:rPr>
          <w:lang w:eastAsia="en-US"/>
        </w:rPr>
        <w:fldChar w:fldCharType="end"/>
      </w:r>
      <w:r>
        <w:rPr>
          <w:lang w:eastAsia="en-US"/>
        </w:rPr>
        <w:t xml:space="preserve">: </w:t>
      </w:r>
    </w:p>
    <w:p w:rsidR="00061772" w:rsidRPr="00074EBE" w:rsidRDefault="00061772" w:rsidP="00061772">
      <w:pPr>
        <w:rPr>
          <w:i/>
          <w:lang w:eastAsia="en-US"/>
        </w:rPr>
      </w:pPr>
      <w:r w:rsidRPr="00074EBE">
        <w:rPr>
          <w:i/>
          <w:lang w:eastAsia="en-US"/>
        </w:rPr>
        <w:t xml:space="preserve">For RLM on an unlicensed </w:t>
      </w:r>
      <w:proofErr w:type="spellStart"/>
      <w:r w:rsidRPr="00074EBE">
        <w:rPr>
          <w:i/>
          <w:lang w:eastAsia="en-US"/>
        </w:rPr>
        <w:t>SpCell</w:t>
      </w:r>
      <w:proofErr w:type="spellEnd"/>
      <w:r w:rsidRPr="00074EBE">
        <w:rPr>
          <w:i/>
          <w:lang w:eastAsia="en-US"/>
        </w:rPr>
        <w:t>, it is considered beneficial to configure DMTCs (DRS Measurement Time Configuration) in which UEs can perform measurements. It is considered beneficial that these time-domain measurement windows for RRM measurements and RLM can be different. RLM DMTC may coincide with DRS transmission window. For RLM, the following recommendations are considered beneficial for further design when the specifications are developed:</w:t>
      </w:r>
    </w:p>
    <w:p w:rsidR="00061772" w:rsidRPr="00074EBE" w:rsidRDefault="00061772" w:rsidP="00061772">
      <w:pPr>
        <w:rPr>
          <w:i/>
          <w:lang w:eastAsia="en-US"/>
        </w:rPr>
      </w:pPr>
      <w:r w:rsidRPr="00074EBE">
        <w:rPr>
          <w:i/>
          <w:lang w:eastAsia="en-US"/>
        </w:rPr>
        <w:t>-</w:t>
      </w:r>
      <w:r w:rsidRPr="00074EBE">
        <w:rPr>
          <w:i/>
          <w:lang w:eastAsia="en-US"/>
        </w:rPr>
        <w:tab/>
        <w:t>Identifying a set of RLM-RS, e.g., DRS, SS/PBCH blocks, CSI-RS. The transmission of the RS in a COT may be subject to LBT.</w:t>
      </w:r>
    </w:p>
    <w:p w:rsidR="00061772" w:rsidRPr="00074EBE" w:rsidRDefault="00061772" w:rsidP="00061772">
      <w:pPr>
        <w:rPr>
          <w:i/>
          <w:lang w:eastAsia="en-US"/>
        </w:rPr>
      </w:pPr>
      <w:r w:rsidRPr="00074EBE">
        <w:rPr>
          <w:i/>
          <w:lang w:eastAsia="en-US"/>
        </w:rPr>
        <w:lastRenderedPageBreak/>
        <w:t>-</w:t>
      </w:r>
      <w:r w:rsidRPr="00074EBE">
        <w:rPr>
          <w:i/>
          <w:lang w:eastAsia="en-US"/>
        </w:rPr>
        <w:tab/>
        <w:t>Identifying which set(s) of RLM-RS are used for in-sync and out-of-sync evaluations. For example, determining which RLM-RS within or outside the RLM measurement window can be utilized for in-sync and out-of-sync evaluations.</w:t>
      </w:r>
    </w:p>
    <w:p w:rsidR="00165B55" w:rsidRPr="00074EBE" w:rsidRDefault="00061772" w:rsidP="00061772">
      <w:pPr>
        <w:rPr>
          <w:i/>
          <w:lang w:eastAsia="en-US"/>
        </w:rPr>
      </w:pPr>
      <w:r w:rsidRPr="00074EBE">
        <w:rPr>
          <w:i/>
          <w:lang w:eastAsia="en-US"/>
        </w:rPr>
        <w:t>-</w:t>
      </w:r>
      <w:r w:rsidRPr="00074EBE">
        <w:rPr>
          <w:i/>
          <w:lang w:eastAsia="en-US"/>
        </w:rPr>
        <w:tab/>
        <w:t>Potential definition of a metric, e.g., Rel-15 out-of-sync indication or new metric, to accurately identify instances of unsuccessful detection of RLM-RS. Whether/how to report such a metric to higher layers is determined when the specifications are developed.</w:t>
      </w:r>
    </w:p>
    <w:p w:rsidR="00165B55" w:rsidRPr="00E7293F" w:rsidRDefault="00E7293F" w:rsidP="00305C62">
      <w:pPr>
        <w:rPr>
          <w:lang w:eastAsia="x-none"/>
        </w:rPr>
      </w:pPr>
      <w:r w:rsidRPr="00E7293F">
        <w:rPr>
          <w:lang w:eastAsia="x-none"/>
        </w:rPr>
        <w:t xml:space="preserve">In RAN1#AH1901, the following alternatives for IS </w:t>
      </w:r>
      <w:proofErr w:type="gramStart"/>
      <w:r w:rsidRPr="00E7293F">
        <w:rPr>
          <w:lang w:eastAsia="x-none"/>
        </w:rPr>
        <w:t>evaluation were</w:t>
      </w:r>
      <w:proofErr w:type="gramEnd"/>
      <w:r w:rsidRPr="00E7293F">
        <w:rPr>
          <w:lang w:eastAsia="x-none"/>
        </w:rPr>
        <w:t xml:space="preserve"> discussed without conclusion </w:t>
      </w:r>
      <w:r w:rsidRPr="00E7293F">
        <w:rPr>
          <w:lang w:eastAsia="x-none"/>
        </w:rPr>
        <w:fldChar w:fldCharType="begin"/>
      </w:r>
      <w:r w:rsidRPr="00E7293F">
        <w:rPr>
          <w:lang w:eastAsia="x-none"/>
        </w:rPr>
        <w:instrText xml:space="preserve"> REF _Ref1029513 \r \h </w:instrText>
      </w:r>
      <w:r>
        <w:rPr>
          <w:lang w:eastAsia="x-none"/>
        </w:rPr>
        <w:instrText xml:space="preserve"> \* MERGEFORMAT </w:instrText>
      </w:r>
      <w:r w:rsidRPr="00E7293F">
        <w:rPr>
          <w:lang w:eastAsia="x-none"/>
        </w:rPr>
      </w:r>
      <w:r w:rsidRPr="00E7293F">
        <w:rPr>
          <w:lang w:eastAsia="x-none"/>
        </w:rPr>
        <w:fldChar w:fldCharType="separate"/>
      </w:r>
      <w:r w:rsidR="00BA2355">
        <w:rPr>
          <w:lang w:eastAsia="x-none"/>
        </w:rPr>
        <w:t>[4]</w:t>
      </w:r>
      <w:r w:rsidRPr="00E7293F">
        <w:rPr>
          <w:lang w:eastAsia="x-none"/>
        </w:rPr>
        <w:fldChar w:fldCharType="end"/>
      </w:r>
      <w:r w:rsidRPr="00E7293F">
        <w:rPr>
          <w:lang w:eastAsia="x-none"/>
        </w:rPr>
        <w:t>:</w:t>
      </w:r>
    </w:p>
    <w:p w:rsidR="00E7293F" w:rsidRPr="00E7293F" w:rsidRDefault="00E7293F" w:rsidP="008C313E">
      <w:pPr>
        <w:pStyle w:val="afb"/>
        <w:numPr>
          <w:ilvl w:val="0"/>
          <w:numId w:val="42"/>
        </w:numPr>
        <w:rPr>
          <w:lang w:eastAsia="x-none"/>
        </w:rPr>
      </w:pPr>
      <w:r w:rsidRPr="00E7293F">
        <w:rPr>
          <w:lang w:eastAsia="x-none"/>
        </w:rPr>
        <w:t xml:space="preserve">Alt-1a: Detected RLM-RS within RLM DMTC </w:t>
      </w:r>
      <w:r w:rsidR="00C7780E">
        <w:rPr>
          <w:noProof/>
          <w:lang w:eastAsia="x-none"/>
        </w:rPr>
        <w:t>is</w:t>
      </w:r>
      <w:r w:rsidRPr="00E7293F">
        <w:rPr>
          <w:lang w:eastAsia="x-none"/>
        </w:rPr>
        <w:t xml:space="preserve"> utilized for in-sync evaluations</w:t>
      </w:r>
    </w:p>
    <w:p w:rsidR="00E7293F" w:rsidRPr="00E7293F" w:rsidRDefault="00E7293F" w:rsidP="008C313E">
      <w:pPr>
        <w:pStyle w:val="afb"/>
        <w:numPr>
          <w:ilvl w:val="0"/>
          <w:numId w:val="42"/>
        </w:numPr>
        <w:rPr>
          <w:lang w:eastAsia="x-none"/>
        </w:rPr>
      </w:pPr>
      <w:r w:rsidRPr="00E7293F">
        <w:rPr>
          <w:lang w:eastAsia="x-none"/>
        </w:rPr>
        <w:t xml:space="preserve">Alt-1b: Explicit indication is provided by </w:t>
      </w:r>
      <w:proofErr w:type="spellStart"/>
      <w:r w:rsidRPr="00E7293F">
        <w:rPr>
          <w:lang w:eastAsia="x-none"/>
        </w:rPr>
        <w:t>gNB</w:t>
      </w:r>
      <w:proofErr w:type="spellEnd"/>
      <w:r w:rsidRPr="00E7293F">
        <w:rPr>
          <w:lang w:eastAsia="x-none"/>
        </w:rPr>
        <w:t xml:space="preserve"> to assist IS evaluations if RLM-RS transmissions did not occur due to LBT failure </w:t>
      </w:r>
    </w:p>
    <w:p w:rsidR="00E7293F" w:rsidRPr="00E7293F" w:rsidRDefault="00E7293F" w:rsidP="008C313E">
      <w:pPr>
        <w:pStyle w:val="afb"/>
        <w:numPr>
          <w:ilvl w:val="0"/>
          <w:numId w:val="42"/>
        </w:numPr>
        <w:rPr>
          <w:lang w:eastAsia="x-none"/>
        </w:rPr>
      </w:pPr>
      <w:r w:rsidRPr="00E7293F">
        <w:rPr>
          <w:lang w:eastAsia="x-none"/>
        </w:rPr>
        <w:t xml:space="preserve">Alt-2: L1 samples outside </w:t>
      </w:r>
      <w:r w:rsidR="00C7780E">
        <w:rPr>
          <w:lang w:eastAsia="x-none"/>
        </w:rPr>
        <w:t xml:space="preserve">the </w:t>
      </w:r>
      <w:r w:rsidRPr="00C7780E">
        <w:rPr>
          <w:noProof/>
          <w:lang w:eastAsia="x-none"/>
        </w:rPr>
        <w:t>DMTC</w:t>
      </w:r>
      <w:r w:rsidRPr="00E7293F">
        <w:rPr>
          <w:lang w:eastAsia="x-none"/>
        </w:rPr>
        <w:t xml:space="preserve"> window are also used for in-sync evaluations (upon detection of RLM-RS from </w:t>
      </w:r>
      <w:proofErr w:type="spellStart"/>
      <w:r w:rsidRPr="00E7293F">
        <w:rPr>
          <w:lang w:eastAsia="x-none"/>
        </w:rPr>
        <w:t>gNB</w:t>
      </w:r>
      <w:proofErr w:type="spellEnd"/>
      <w:r w:rsidRPr="00E7293F">
        <w:rPr>
          <w:lang w:eastAsia="x-none"/>
        </w:rPr>
        <w:t>)</w:t>
      </w:r>
    </w:p>
    <w:p w:rsidR="00E7293F" w:rsidRDefault="00E7293F" w:rsidP="00305C62">
      <w:pPr>
        <w:rPr>
          <w:b/>
          <w:lang w:eastAsia="x-none"/>
        </w:rPr>
      </w:pPr>
    </w:p>
    <w:p w:rsidR="00D310D3" w:rsidRDefault="00D310D3" w:rsidP="00E17389">
      <w:pPr>
        <w:rPr>
          <w:lang w:eastAsia="en-US"/>
        </w:rPr>
      </w:pPr>
      <w:r w:rsidRPr="00D310D3">
        <w:rPr>
          <w:lang w:eastAsia="en-US"/>
        </w:rPr>
        <w:t>Figure 1 shows a simplified NR RLM/RLF procedure to facilitate our discussion on NR-U RLM/RLF procedure:</w:t>
      </w:r>
    </w:p>
    <w:p w:rsidR="00E17389" w:rsidRDefault="00E17389" w:rsidP="00E17389">
      <w:pPr>
        <w:rPr>
          <w:lang w:eastAsia="en-US"/>
        </w:rPr>
      </w:pPr>
    </w:p>
    <w:p w:rsidR="00E17389" w:rsidRDefault="00E17389" w:rsidP="00E17389">
      <w:pPr>
        <w:jc w:val="center"/>
        <w:rPr>
          <w:lang w:eastAsia="en-US"/>
        </w:rPr>
      </w:pPr>
      <w:r w:rsidRPr="00C25A54">
        <w:rPr>
          <w:noProof/>
          <w:lang w:val="en-US" w:eastAsia="zh-CN"/>
        </w:rPr>
        <w:drawing>
          <wp:inline distT="0" distB="0" distL="0" distR="0" wp14:anchorId="3AFC6798" wp14:editId="001F0AB7">
            <wp:extent cx="6120765" cy="2472740"/>
            <wp:effectExtent l="1905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120765" cy="2472740"/>
                    </a:xfrm>
                    <a:prstGeom prst="rect">
                      <a:avLst/>
                    </a:prstGeom>
                    <a:noFill/>
                    <a:ln w="9525">
                      <a:noFill/>
                      <a:miter lim="800000"/>
                      <a:headEnd/>
                      <a:tailEnd/>
                    </a:ln>
                  </pic:spPr>
                </pic:pic>
              </a:graphicData>
            </a:graphic>
          </wp:inline>
        </w:drawing>
      </w:r>
    </w:p>
    <w:p w:rsidR="00E17389" w:rsidRPr="00386A49" w:rsidRDefault="00E17389" w:rsidP="00E17389">
      <w:pPr>
        <w:jc w:val="center"/>
        <w:rPr>
          <w:b/>
          <w:lang w:eastAsia="en-US"/>
        </w:rPr>
      </w:pPr>
      <w:proofErr w:type="gramStart"/>
      <w:r w:rsidRPr="00386A49">
        <w:rPr>
          <w:b/>
          <w:lang w:eastAsia="en-US"/>
        </w:rPr>
        <w:t>Figure 1.</w:t>
      </w:r>
      <w:proofErr w:type="gramEnd"/>
      <w:r w:rsidRPr="00386A49">
        <w:rPr>
          <w:b/>
          <w:lang w:eastAsia="en-US"/>
        </w:rPr>
        <w:t xml:space="preserve"> </w:t>
      </w:r>
      <w:r w:rsidRPr="00C7780E">
        <w:rPr>
          <w:b/>
          <w:noProof/>
          <w:lang w:eastAsia="en-US"/>
        </w:rPr>
        <w:t>A</w:t>
      </w:r>
      <w:r w:rsidR="00C7780E">
        <w:rPr>
          <w:b/>
          <w:noProof/>
          <w:lang w:eastAsia="en-US"/>
        </w:rPr>
        <w:t>n</w:t>
      </w:r>
      <w:r w:rsidRPr="00C7780E">
        <w:rPr>
          <w:b/>
          <w:noProof/>
          <w:lang w:eastAsia="en-US"/>
        </w:rPr>
        <w:t xml:space="preserve"> Example</w:t>
      </w:r>
      <w:r>
        <w:rPr>
          <w:b/>
          <w:lang w:eastAsia="en-US"/>
        </w:rPr>
        <w:t xml:space="preserve"> of </w:t>
      </w:r>
      <w:r w:rsidRPr="00386A49">
        <w:rPr>
          <w:b/>
          <w:lang w:eastAsia="en-US"/>
        </w:rPr>
        <w:t xml:space="preserve">NR RLM </w:t>
      </w:r>
    </w:p>
    <w:p w:rsidR="0051259E" w:rsidRDefault="0051259E" w:rsidP="008C313E">
      <w:pPr>
        <w:pStyle w:val="afb"/>
        <w:numPr>
          <w:ilvl w:val="0"/>
          <w:numId w:val="43"/>
        </w:numPr>
        <w:adjustRightInd w:val="0"/>
      </w:pPr>
      <w:bookmarkStart w:id="11" w:name="_Toc470095236"/>
      <w:r w:rsidRPr="00C7780E">
        <w:rPr>
          <w:noProof/>
        </w:rPr>
        <w:t>A</w:t>
      </w:r>
      <w:r w:rsidR="00C7780E">
        <w:rPr>
          <w:noProof/>
        </w:rPr>
        <w:t>n</w:t>
      </w:r>
      <w:r w:rsidRPr="00C7780E">
        <w:rPr>
          <w:noProof/>
        </w:rPr>
        <w:t xml:space="preserve"> NR</w:t>
      </w:r>
      <w:r>
        <w:t xml:space="preserve"> UE in in-sync status periodically performs RLM and determines its in-synch and out-of-sync status with the current serving beam (SSB or CSI-RS). It stays with in-sync status, if PBCH BLER is smaller than the preconfigured out-of-sync threshold </w:t>
      </w:r>
      <w:proofErr w:type="spellStart"/>
      <w:r w:rsidRPr="00E9040D">
        <w:t>Q</w:t>
      </w:r>
      <w:r w:rsidRPr="00E9040D">
        <w:rPr>
          <w:vertAlign w:val="subscript"/>
        </w:rPr>
        <w:t>out</w:t>
      </w:r>
      <w:proofErr w:type="spellEnd"/>
      <w:r>
        <w:rPr>
          <w:vertAlign w:val="subscript"/>
        </w:rPr>
        <w:t xml:space="preserve"> </w:t>
      </w:r>
      <w:r>
        <w:t>for PBCH BLER.</w:t>
      </w:r>
    </w:p>
    <w:p w:rsidR="0051259E" w:rsidRDefault="0051259E" w:rsidP="008C313E">
      <w:pPr>
        <w:pStyle w:val="afb"/>
        <w:numPr>
          <w:ilvl w:val="0"/>
          <w:numId w:val="43"/>
        </w:numPr>
        <w:adjustRightInd w:val="0"/>
      </w:pPr>
      <w:r>
        <w:t xml:space="preserve">When the PBCH BLER exceeds the out-of-sync threshold </w:t>
      </w:r>
      <w:proofErr w:type="spellStart"/>
      <w:r w:rsidRPr="00E9040D">
        <w:t>Q</w:t>
      </w:r>
      <w:r w:rsidRPr="00E9040D">
        <w:rPr>
          <w:vertAlign w:val="subscript"/>
        </w:rPr>
        <w:t>out</w:t>
      </w:r>
      <w:proofErr w:type="spellEnd"/>
      <w:r>
        <w:t xml:space="preserve">, the UE </w:t>
      </w:r>
      <w:r w:rsidRPr="00C7780E">
        <w:rPr>
          <w:noProof/>
        </w:rPr>
        <w:t>will change</w:t>
      </w:r>
      <w:r>
        <w:t xml:space="preserve"> its status to out-of-sync(a), which means the UE is in the out-of-sync in terms of the serving beam (serving SS-block).</w:t>
      </w:r>
    </w:p>
    <w:p w:rsidR="0051259E" w:rsidRDefault="0051259E" w:rsidP="008C313E">
      <w:pPr>
        <w:pStyle w:val="afb"/>
        <w:numPr>
          <w:ilvl w:val="0"/>
          <w:numId w:val="43"/>
        </w:numPr>
        <w:adjustRightInd w:val="0"/>
      </w:pPr>
      <w:r>
        <w:t>A UE in out-of-</w:t>
      </w:r>
      <w:proofErr w:type="gramStart"/>
      <w:r>
        <w:t>sync(</w:t>
      </w:r>
      <w:proofErr w:type="gramEnd"/>
      <w:r>
        <w:t>a) continuously determines the PBCH BLER with the current serving beam (serving SS-block).</w:t>
      </w:r>
    </w:p>
    <w:p w:rsidR="0051259E" w:rsidRDefault="0051259E" w:rsidP="008C313E">
      <w:pPr>
        <w:pStyle w:val="afb"/>
        <w:numPr>
          <w:ilvl w:val="1"/>
          <w:numId w:val="43"/>
        </w:numPr>
        <w:adjustRightInd w:val="0"/>
      </w:pPr>
      <w:r>
        <w:t xml:space="preserve">When the PBCH BLER is larger than the preconfigured in-sync threshold </w:t>
      </w:r>
      <w:r w:rsidRPr="00E9040D">
        <w:t>Q</w:t>
      </w:r>
      <w:r>
        <w:rPr>
          <w:vertAlign w:val="subscript"/>
        </w:rPr>
        <w:t xml:space="preserve">in </w:t>
      </w:r>
      <w:r>
        <w:t xml:space="preserve">for PBCH BLER in </w:t>
      </w:r>
      <w:r w:rsidRPr="00C7780E">
        <w:rPr>
          <w:noProof/>
        </w:rPr>
        <w:t>a</w:t>
      </w:r>
      <w:r w:rsidR="00C7780E">
        <w:rPr>
          <w:noProof/>
        </w:rPr>
        <w:t>n</w:t>
      </w:r>
      <w:r w:rsidRPr="00C7780E">
        <w:rPr>
          <w:noProof/>
        </w:rPr>
        <w:t xml:space="preserve"> evaluation</w:t>
      </w:r>
      <w:r>
        <w:t xml:space="preserve"> interval, the UE will</w:t>
      </w:r>
    </w:p>
    <w:p w:rsidR="0051259E" w:rsidRDefault="0051259E" w:rsidP="008C313E">
      <w:pPr>
        <w:pStyle w:val="afb"/>
        <w:numPr>
          <w:ilvl w:val="2"/>
          <w:numId w:val="43"/>
        </w:numPr>
        <w:adjustRightInd w:val="0"/>
      </w:pPr>
      <w:r>
        <w:t>Increase  the out-of-sync counter, and</w:t>
      </w:r>
    </w:p>
    <w:p w:rsidR="0051259E" w:rsidRDefault="0051259E" w:rsidP="008C313E">
      <w:pPr>
        <w:pStyle w:val="afb"/>
        <w:numPr>
          <w:ilvl w:val="2"/>
          <w:numId w:val="43"/>
        </w:numPr>
        <w:adjustRightInd w:val="0"/>
      </w:pPr>
      <w:r>
        <w:t>Reset the in-sync counter if it is not zero;</w:t>
      </w:r>
    </w:p>
    <w:p w:rsidR="0051259E" w:rsidRDefault="0051259E" w:rsidP="008C313E">
      <w:pPr>
        <w:pStyle w:val="afb"/>
        <w:numPr>
          <w:ilvl w:val="1"/>
          <w:numId w:val="43"/>
        </w:numPr>
        <w:adjustRightInd w:val="0"/>
      </w:pPr>
      <w:r>
        <w:t xml:space="preserve">When the PBCH BLER is smaller than the in-sync threshold </w:t>
      </w:r>
      <w:r w:rsidRPr="00E9040D">
        <w:t>Q</w:t>
      </w:r>
      <w:r>
        <w:rPr>
          <w:vertAlign w:val="subscript"/>
        </w:rPr>
        <w:t>in</w:t>
      </w:r>
      <w:r>
        <w:t xml:space="preserve">, the UE will </w:t>
      </w:r>
    </w:p>
    <w:p w:rsidR="0051259E" w:rsidRDefault="0051259E" w:rsidP="008C313E">
      <w:pPr>
        <w:pStyle w:val="afb"/>
        <w:numPr>
          <w:ilvl w:val="2"/>
          <w:numId w:val="43"/>
        </w:numPr>
        <w:adjustRightInd w:val="0"/>
      </w:pPr>
      <w:r>
        <w:t>Increase the  in-sync counter, and</w:t>
      </w:r>
    </w:p>
    <w:p w:rsidR="0051259E" w:rsidRDefault="0051259E" w:rsidP="008C313E">
      <w:pPr>
        <w:pStyle w:val="afb"/>
        <w:numPr>
          <w:ilvl w:val="2"/>
          <w:numId w:val="43"/>
        </w:numPr>
        <w:adjustRightInd w:val="0"/>
      </w:pPr>
      <w:r>
        <w:t>Reset the out-of-sync counter if it is not zero;</w:t>
      </w:r>
    </w:p>
    <w:p w:rsidR="0051259E" w:rsidRDefault="0051259E" w:rsidP="008C313E">
      <w:pPr>
        <w:pStyle w:val="afb"/>
        <w:numPr>
          <w:ilvl w:val="1"/>
          <w:numId w:val="43"/>
        </w:numPr>
        <w:adjustRightInd w:val="0"/>
      </w:pPr>
      <w:r>
        <w:t>The UE will stay in out-of-</w:t>
      </w:r>
      <w:proofErr w:type="gramStart"/>
      <w:r>
        <w:t>sync(</w:t>
      </w:r>
      <w:proofErr w:type="gramEnd"/>
      <w:r>
        <w:t>a) if neither in-sync counter nor out-of-sync counter is larger than the predefined corresponding counter thresholds.</w:t>
      </w:r>
    </w:p>
    <w:p w:rsidR="0051259E" w:rsidRDefault="0051259E" w:rsidP="008C313E">
      <w:pPr>
        <w:pStyle w:val="afb"/>
        <w:numPr>
          <w:ilvl w:val="0"/>
          <w:numId w:val="43"/>
        </w:numPr>
        <w:adjustRightInd w:val="0"/>
      </w:pPr>
      <w:r>
        <w:t>A UE in out-of-sync (a) will change its status to in-sync, if the in-sync counter reaches the preconfigured in-sync counter threshold.</w:t>
      </w:r>
    </w:p>
    <w:p w:rsidR="0051259E" w:rsidRDefault="0051259E" w:rsidP="008C313E">
      <w:pPr>
        <w:pStyle w:val="afb"/>
        <w:numPr>
          <w:ilvl w:val="0"/>
          <w:numId w:val="43"/>
        </w:numPr>
        <w:adjustRightInd w:val="0"/>
      </w:pPr>
      <w:r>
        <w:t>A UE in out-of-sync (a) will change its status to out-of-sync (b), if the out-of-sync counter reaches the preconfigured out-of-sync counter threshold. The UE will also start a timer for the process of searching other SS-blocks in the same cell (the same SS burst block set).</w:t>
      </w:r>
    </w:p>
    <w:p w:rsidR="0051259E" w:rsidRDefault="0051259E" w:rsidP="008C313E">
      <w:pPr>
        <w:pStyle w:val="afb"/>
        <w:numPr>
          <w:ilvl w:val="0"/>
          <w:numId w:val="43"/>
        </w:numPr>
        <w:adjustRightInd w:val="0"/>
      </w:pPr>
      <w:r>
        <w:t>A UE in out-of-sync (b) will stay in the status in out-of-sync (b) status, if it does not find other SS-blocks from the same SS burst block set same cell and the timer for searching other SS-blocks in the same cell does not expire.</w:t>
      </w:r>
    </w:p>
    <w:p w:rsidR="0051259E" w:rsidRDefault="0051259E" w:rsidP="008C313E">
      <w:pPr>
        <w:pStyle w:val="afb"/>
        <w:numPr>
          <w:ilvl w:val="0"/>
          <w:numId w:val="43"/>
        </w:numPr>
        <w:adjustRightInd w:val="0"/>
      </w:pPr>
      <w:r>
        <w:lastRenderedPageBreak/>
        <w:t xml:space="preserve">A UE in out-of-sync (b) will also change its status to in-sync, if the in-sync counter reaches the preconfigured in-sync counter threshold before the timer expires. Also, if the UE detects another SS-block from the serving cell and successfully recovers the beam connection, the UE will also go back to in-sync status. </w:t>
      </w:r>
    </w:p>
    <w:p w:rsidR="0051259E" w:rsidRDefault="0051259E" w:rsidP="008C313E">
      <w:pPr>
        <w:pStyle w:val="afb"/>
        <w:numPr>
          <w:ilvl w:val="0"/>
          <w:numId w:val="43"/>
        </w:numPr>
        <w:adjustRightInd w:val="0"/>
      </w:pPr>
      <w:r>
        <w:t xml:space="preserve">When the timer for </w:t>
      </w:r>
      <w:r w:rsidR="00C7780E">
        <w:t xml:space="preserve">the </w:t>
      </w:r>
      <w:r w:rsidRPr="00C7780E">
        <w:rPr>
          <w:noProof/>
        </w:rPr>
        <w:t>process</w:t>
      </w:r>
      <w:r>
        <w:t xml:space="preserve"> of searching other SS-blocks expires, the UE enters the RLF status.</w:t>
      </w:r>
    </w:p>
    <w:p w:rsidR="0051259E" w:rsidRDefault="0051259E" w:rsidP="008C313E">
      <w:pPr>
        <w:pStyle w:val="afb"/>
        <w:numPr>
          <w:ilvl w:val="0"/>
          <w:numId w:val="43"/>
        </w:numPr>
        <w:adjustRightInd w:val="0"/>
      </w:pPr>
      <w:r>
        <w:t xml:space="preserve">While in the RLF status, the UE searches for other cells. If </w:t>
      </w:r>
      <w:r w:rsidRPr="00C7780E">
        <w:rPr>
          <w:noProof/>
        </w:rPr>
        <w:t>found</w:t>
      </w:r>
      <w:r>
        <w:t xml:space="preserve">, the UE will start connection re-establishment. </w:t>
      </w:r>
    </w:p>
    <w:p w:rsidR="0051259E" w:rsidRDefault="0051259E" w:rsidP="008C313E">
      <w:pPr>
        <w:pStyle w:val="afb"/>
        <w:numPr>
          <w:ilvl w:val="0"/>
          <w:numId w:val="43"/>
        </w:numPr>
        <w:adjustRightInd w:val="0"/>
      </w:pPr>
      <w:r>
        <w:t>The UE changes its status back to in-sync if the connection is re-established.</w:t>
      </w:r>
    </w:p>
    <w:p w:rsidR="0051259E" w:rsidRDefault="0051259E" w:rsidP="008C313E">
      <w:pPr>
        <w:pStyle w:val="afb"/>
        <w:numPr>
          <w:ilvl w:val="0"/>
          <w:numId w:val="43"/>
        </w:numPr>
        <w:adjustRightInd w:val="0"/>
      </w:pPr>
      <w:r>
        <w:t>The UE enters the RRC_IDLE status if the connection re-establishment fails.</w:t>
      </w:r>
    </w:p>
    <w:p w:rsidR="0051259E" w:rsidRDefault="0051259E" w:rsidP="008C313E">
      <w:pPr>
        <w:pStyle w:val="afb"/>
        <w:numPr>
          <w:ilvl w:val="0"/>
          <w:numId w:val="43"/>
        </w:numPr>
        <w:adjustRightInd w:val="0"/>
      </w:pPr>
      <w:r>
        <w:t>While in the RLF status, if the UE cannot find any new cell, the UE finally enters the RRC_IDLE status.</w:t>
      </w:r>
    </w:p>
    <w:p w:rsidR="0051259E" w:rsidRDefault="0051259E" w:rsidP="0051259E">
      <w:pPr>
        <w:pStyle w:val="afb"/>
      </w:pPr>
    </w:p>
    <w:p w:rsidR="0051259E" w:rsidRDefault="0051259E" w:rsidP="0051259E">
      <w:pPr>
        <w:rPr>
          <w:rFonts w:eastAsia="Times New Roman"/>
          <w:szCs w:val="24"/>
          <w:lang w:val="en-US"/>
        </w:rPr>
      </w:pPr>
      <w:r>
        <w:t xml:space="preserve">As shown in Figure 1, </w:t>
      </w:r>
      <w:r w:rsidR="007126E6">
        <w:t>a</w:t>
      </w:r>
      <w:r>
        <w:t xml:space="preserve"> </w:t>
      </w:r>
      <w:r>
        <w:rPr>
          <w:rFonts w:eastAsia="Times New Roman"/>
          <w:szCs w:val="24"/>
          <w:lang w:val="en-US"/>
        </w:rPr>
        <w:t>UE</w:t>
      </w:r>
      <w:r w:rsidRPr="00D926E1">
        <w:rPr>
          <w:rFonts w:eastAsia="Times New Roman"/>
          <w:szCs w:val="24"/>
          <w:lang w:val="en-US"/>
        </w:rPr>
        <w:t xml:space="preserve"> </w:t>
      </w:r>
      <w:r w:rsidR="00742274">
        <w:rPr>
          <w:rFonts w:eastAsia="Times New Roman"/>
          <w:szCs w:val="24"/>
          <w:lang w:val="en-US"/>
        </w:rPr>
        <w:t xml:space="preserve">in RRC_CONNECTED status </w:t>
      </w:r>
      <w:r w:rsidRPr="00D926E1">
        <w:rPr>
          <w:rFonts w:eastAsia="Times New Roman"/>
          <w:szCs w:val="24"/>
          <w:lang w:val="en-US"/>
        </w:rPr>
        <w:t>periodically performs RLM and determines its in-synch and out-of-sync status with the curr</w:t>
      </w:r>
      <w:r>
        <w:rPr>
          <w:rFonts w:eastAsia="Times New Roman"/>
          <w:szCs w:val="24"/>
          <w:lang w:val="en-US"/>
        </w:rPr>
        <w:t>ent serving beam</w:t>
      </w:r>
      <w:r w:rsidRPr="00D926E1">
        <w:rPr>
          <w:rFonts w:eastAsia="Times New Roman"/>
          <w:szCs w:val="24"/>
          <w:lang w:val="en-US"/>
        </w:rPr>
        <w:t xml:space="preserve">. </w:t>
      </w:r>
      <w:r w:rsidR="00742274">
        <w:rPr>
          <w:rFonts w:eastAsia="Times New Roman"/>
          <w:szCs w:val="24"/>
          <w:lang w:val="en-US"/>
        </w:rPr>
        <w:t>A</w:t>
      </w:r>
      <w:r>
        <w:t xml:space="preserve"> reliable RLM/RLF procedure depends on the measurements of the DL RLM RS. </w:t>
      </w:r>
      <w:r>
        <w:rPr>
          <w:rFonts w:eastAsia="Times New Roman"/>
          <w:szCs w:val="24"/>
          <w:lang w:val="en-US"/>
        </w:rPr>
        <w:t xml:space="preserve">The difficulty </w:t>
      </w:r>
      <w:r w:rsidR="00742274">
        <w:rPr>
          <w:rFonts w:eastAsia="Times New Roman"/>
          <w:szCs w:val="24"/>
          <w:lang w:val="en-US"/>
        </w:rPr>
        <w:t xml:space="preserve">for NR-U RLM lies in </w:t>
      </w:r>
      <w:r>
        <w:rPr>
          <w:rFonts w:eastAsia="Times New Roman"/>
          <w:szCs w:val="24"/>
          <w:lang w:val="en-US"/>
        </w:rPr>
        <w:t xml:space="preserve">that if a UE cannot detect the DL RLM RS (SSB or CSI-RS), the UE may not necessarily know the reason that it cannot detect the DL RLM RS is due to poor RF condition or due to the DL RLM RS (SSB or CSI-RS) is not transmitted from the </w:t>
      </w:r>
      <w:proofErr w:type="spellStart"/>
      <w:r>
        <w:rPr>
          <w:rFonts w:eastAsia="Times New Roman"/>
          <w:szCs w:val="24"/>
          <w:lang w:val="en-US"/>
        </w:rPr>
        <w:t>gNB</w:t>
      </w:r>
      <w:proofErr w:type="spellEnd"/>
      <w:r>
        <w:rPr>
          <w:rFonts w:eastAsia="Times New Roman"/>
          <w:szCs w:val="24"/>
          <w:lang w:val="en-US"/>
        </w:rPr>
        <w:t xml:space="preserve"> because of the failure of DL LBT. If the UE cannot detect the DL RLM RS (SSB or CSI-RS) is due to poor RF condition, the RLM measurements should be counted for the RLM IS/OOS determination for the DL reception, while if the UE cannot detect the DL RLM RS (SSB or CSI-RS) is due to no DL RLM RS (SSB or CSI-RS) transmission, the RLM measurements should be excluded from the RLM IS/OOS.</w:t>
      </w:r>
    </w:p>
    <w:p w:rsidR="0051259E" w:rsidRPr="00DA7774" w:rsidRDefault="0051259E" w:rsidP="0051259E">
      <w:pPr>
        <w:rPr>
          <w:rFonts w:eastAsia="Times New Roman"/>
          <w:szCs w:val="24"/>
          <w:lang w:val="en-US"/>
        </w:rPr>
      </w:pPr>
      <w:r w:rsidRPr="00DA7774">
        <w:rPr>
          <w:rFonts w:eastAsia="Times New Roman"/>
          <w:szCs w:val="24"/>
          <w:lang w:val="en-US"/>
        </w:rPr>
        <w:t xml:space="preserve">In </w:t>
      </w:r>
      <w:r w:rsidR="00C7780E">
        <w:rPr>
          <w:rFonts w:eastAsia="Times New Roman"/>
          <w:szCs w:val="24"/>
          <w:lang w:val="en-US"/>
        </w:rPr>
        <w:t xml:space="preserve">the </w:t>
      </w:r>
      <w:r w:rsidRPr="00C7780E">
        <w:rPr>
          <w:rFonts w:eastAsia="Times New Roman"/>
          <w:noProof/>
          <w:szCs w:val="24"/>
          <w:lang w:val="en-US"/>
        </w:rPr>
        <w:t>previous</w:t>
      </w:r>
      <w:r w:rsidRPr="00DA7774">
        <w:rPr>
          <w:rFonts w:eastAsia="Times New Roman"/>
          <w:szCs w:val="24"/>
          <w:lang w:val="en-US"/>
        </w:rPr>
        <w:t xml:space="preserve"> meeting, it was also discussed on whether the RLM measurement samples outside DMTC are not be considered for IS/OOS evaluations. </w:t>
      </w:r>
      <w:r>
        <w:rPr>
          <w:rFonts w:eastAsia="Times New Roman"/>
          <w:szCs w:val="24"/>
          <w:lang w:val="en-US"/>
        </w:rPr>
        <w:t>If the UE is able to measure reliably the RLM RS, it seems no reason that the measurement samples be excluded for the determination of the RLM IS/OOS. However, if the UE is not able to measure the RLM RS, the UE needs first to know whether the measurement samples are valid. Only reliable RLM measurement samples should be included in the determination of the RLM IS/OOS status.</w:t>
      </w:r>
    </w:p>
    <w:p w:rsidR="0051259E" w:rsidRDefault="0051259E" w:rsidP="0051259E">
      <w:pPr>
        <w:rPr>
          <w:rFonts w:eastAsia="Times New Roman"/>
          <w:i/>
          <w:szCs w:val="24"/>
          <w:lang w:val="en-US"/>
        </w:rPr>
      </w:pPr>
      <w:bookmarkStart w:id="12" w:name="_Toc1036677"/>
      <w:r w:rsidRPr="00D21640">
        <w:rPr>
          <w:b/>
          <w:i/>
        </w:rPr>
        <w:t xml:space="preserve">Proposal </w:t>
      </w:r>
      <w:r w:rsidRPr="00D21640">
        <w:rPr>
          <w:b/>
          <w:i/>
        </w:rPr>
        <w:fldChar w:fldCharType="begin"/>
      </w:r>
      <w:r w:rsidRPr="00D21640">
        <w:rPr>
          <w:b/>
          <w:i/>
        </w:rPr>
        <w:instrText xml:space="preserve"> SEQ Proposal \* ARABIC </w:instrText>
      </w:r>
      <w:r w:rsidRPr="00D21640">
        <w:rPr>
          <w:b/>
          <w:i/>
        </w:rPr>
        <w:fldChar w:fldCharType="separate"/>
      </w:r>
      <w:r w:rsidR="00BA2355">
        <w:rPr>
          <w:b/>
          <w:i/>
          <w:noProof/>
        </w:rPr>
        <w:t>4</w:t>
      </w:r>
      <w:r w:rsidRPr="00D21640">
        <w:rPr>
          <w:b/>
          <w:i/>
        </w:rPr>
        <w:fldChar w:fldCharType="end"/>
      </w:r>
      <w:r w:rsidRPr="00D21640">
        <w:rPr>
          <w:b/>
          <w:i/>
        </w:rPr>
        <w:t xml:space="preserve">: </w:t>
      </w:r>
      <w:r>
        <w:rPr>
          <w:rFonts w:eastAsia="Times New Roman"/>
          <w:i/>
          <w:szCs w:val="24"/>
          <w:lang w:val="en-US"/>
        </w:rPr>
        <w:t xml:space="preserve">In order to have a reliable determination of the IS/OOS status, the </w:t>
      </w:r>
      <w:r w:rsidRPr="00553B42">
        <w:rPr>
          <w:rFonts w:eastAsia="Times New Roman"/>
          <w:i/>
          <w:szCs w:val="24"/>
          <w:lang w:val="en-US"/>
        </w:rPr>
        <w:t>RLM measurement</w:t>
      </w:r>
      <w:r>
        <w:rPr>
          <w:rFonts w:eastAsia="Times New Roman"/>
          <w:i/>
          <w:szCs w:val="24"/>
          <w:lang w:val="en-US"/>
        </w:rPr>
        <w:t xml:space="preserve"> samples</w:t>
      </w:r>
      <w:r>
        <w:rPr>
          <w:rFonts w:eastAsia="Times New Roman"/>
          <w:szCs w:val="24"/>
          <w:lang w:val="en-US"/>
        </w:rPr>
        <w:t xml:space="preserve"> </w:t>
      </w:r>
      <w:r>
        <w:rPr>
          <w:rFonts w:eastAsia="Times New Roman"/>
          <w:i/>
          <w:szCs w:val="24"/>
          <w:lang w:val="en-US"/>
        </w:rPr>
        <w:t xml:space="preserve">during  DL LBT failure of the </w:t>
      </w:r>
      <w:proofErr w:type="spellStart"/>
      <w:r>
        <w:rPr>
          <w:rFonts w:eastAsia="Times New Roman"/>
          <w:i/>
          <w:szCs w:val="24"/>
          <w:lang w:val="en-US"/>
        </w:rPr>
        <w:t>gNB</w:t>
      </w:r>
      <w:proofErr w:type="spellEnd"/>
      <w:r>
        <w:rPr>
          <w:rFonts w:eastAsia="Times New Roman"/>
          <w:i/>
          <w:szCs w:val="24"/>
          <w:lang w:val="en-US"/>
        </w:rPr>
        <w:t xml:space="preserve">, i.e., no </w:t>
      </w:r>
      <w:r w:rsidRPr="00553B42">
        <w:rPr>
          <w:rFonts w:eastAsia="Times New Roman"/>
          <w:i/>
          <w:szCs w:val="24"/>
          <w:lang w:val="en-US"/>
        </w:rPr>
        <w:t xml:space="preserve">DL RLM </w:t>
      </w:r>
      <w:r>
        <w:rPr>
          <w:rFonts w:eastAsia="Times New Roman"/>
          <w:i/>
          <w:szCs w:val="24"/>
          <w:lang w:val="en-US"/>
        </w:rPr>
        <w:t xml:space="preserve">RS (SSB or CSI-RS) transmission should be counted as invalid measurements and excluded from the </w:t>
      </w:r>
      <w:r w:rsidRPr="00553B42">
        <w:rPr>
          <w:rFonts w:eastAsia="Times New Roman"/>
          <w:i/>
          <w:szCs w:val="24"/>
          <w:lang w:val="en-US"/>
        </w:rPr>
        <w:t>RLM IS/OOS  determination</w:t>
      </w:r>
      <w:r>
        <w:rPr>
          <w:rFonts w:eastAsia="Times New Roman"/>
          <w:i/>
          <w:szCs w:val="24"/>
          <w:lang w:val="en-US"/>
        </w:rPr>
        <w:t xml:space="preserve">. </w:t>
      </w:r>
      <w:r w:rsidRPr="00DA7774">
        <w:rPr>
          <w:rFonts w:eastAsia="Times New Roman"/>
          <w:i/>
          <w:szCs w:val="24"/>
          <w:lang w:val="en-US"/>
        </w:rPr>
        <w:t>How to determine the invalid RLM measurement</w:t>
      </w:r>
      <w:r>
        <w:rPr>
          <w:rFonts w:eastAsia="Times New Roman"/>
          <w:i/>
          <w:szCs w:val="24"/>
          <w:lang w:val="en-US"/>
        </w:rPr>
        <w:t xml:space="preserve"> </w:t>
      </w:r>
      <w:r w:rsidRPr="00DA7774">
        <w:rPr>
          <w:rFonts w:eastAsia="Times New Roman"/>
          <w:i/>
          <w:szCs w:val="24"/>
          <w:lang w:val="en-US"/>
        </w:rPr>
        <w:t>samples may be left for UE implementation</w:t>
      </w:r>
      <w:r>
        <w:rPr>
          <w:rFonts w:eastAsia="Times New Roman"/>
          <w:i/>
          <w:szCs w:val="24"/>
          <w:lang w:val="en-US"/>
        </w:rPr>
        <w:t>, e.g., based on the comparison of the changes of the SNRs of the measured RLM measurements.</w:t>
      </w:r>
      <w:bookmarkEnd w:id="12"/>
    </w:p>
    <w:bookmarkEnd w:id="11"/>
    <w:p w:rsidR="00E7293F" w:rsidRPr="00074EBE" w:rsidRDefault="00E7293F" w:rsidP="00305C62">
      <w:pPr>
        <w:rPr>
          <w:b/>
          <w:lang w:eastAsia="x-none"/>
        </w:rPr>
      </w:pPr>
    </w:p>
    <w:p w:rsidR="00F341A0" w:rsidRPr="009A2D18" w:rsidRDefault="00F341A0" w:rsidP="00F341A0">
      <w:pPr>
        <w:pStyle w:val="10"/>
      </w:pPr>
      <w:r>
        <w:t>Conclusion</w:t>
      </w:r>
    </w:p>
    <w:p w:rsidR="009C5893" w:rsidRDefault="009C5893" w:rsidP="009C5893">
      <w:pPr>
        <w:pStyle w:val="af0"/>
        <w:rPr>
          <w:rFonts w:eastAsia="宋体"/>
          <w:lang w:eastAsia="zh-CN"/>
        </w:rPr>
      </w:pPr>
      <w:r w:rsidRPr="009E7D99">
        <w:rPr>
          <w:rFonts w:eastAsia="宋体"/>
          <w:lang w:eastAsia="zh-CN"/>
        </w:rPr>
        <w:t>In this contribution</w:t>
      </w:r>
      <w:r>
        <w:rPr>
          <w:rFonts w:eastAsia="宋体"/>
          <w:lang w:eastAsia="zh-CN"/>
        </w:rPr>
        <w:t>,</w:t>
      </w:r>
      <w:r w:rsidRPr="009E7D99">
        <w:rPr>
          <w:rFonts w:eastAsia="宋体"/>
          <w:lang w:eastAsia="zh-CN"/>
        </w:rPr>
        <w:t xml:space="preserve"> we </w:t>
      </w:r>
      <w:r>
        <w:rPr>
          <w:rFonts w:eastAsia="宋体"/>
          <w:lang w:eastAsia="zh-CN"/>
        </w:rPr>
        <w:t xml:space="preserve">further </w:t>
      </w:r>
      <w:r>
        <w:rPr>
          <w:rFonts w:eastAsia="宋体" w:hint="eastAsia"/>
          <w:lang w:eastAsia="zh-CN"/>
        </w:rPr>
        <w:t>discuss</w:t>
      </w:r>
      <w:r>
        <w:rPr>
          <w:rFonts w:eastAsia="宋体"/>
          <w:lang w:eastAsia="zh-CN"/>
        </w:rPr>
        <w:t>ed the issues</w:t>
      </w:r>
      <w:r>
        <w:rPr>
          <w:rFonts w:eastAsiaTheme="minorEastAsia"/>
          <w:lang w:eastAsia="zh-CN"/>
        </w:rPr>
        <w:t xml:space="preserve"> associated with initial access and mobility for NR u</w:t>
      </w:r>
      <w:r w:rsidRPr="00BA4683">
        <w:rPr>
          <w:rFonts w:eastAsiaTheme="minorEastAsia"/>
          <w:lang w:eastAsia="zh-CN"/>
        </w:rPr>
        <w:t>n</w:t>
      </w:r>
      <w:r>
        <w:rPr>
          <w:rFonts w:eastAsiaTheme="minorEastAsia"/>
          <w:lang w:eastAsia="zh-CN"/>
        </w:rPr>
        <w:t>licensed o</w:t>
      </w:r>
      <w:r w:rsidRPr="00BA4683">
        <w:rPr>
          <w:rFonts w:eastAsiaTheme="minorEastAsia"/>
          <w:lang w:eastAsia="zh-CN"/>
        </w:rPr>
        <w:t>perations</w:t>
      </w:r>
      <w:r>
        <w:rPr>
          <w:rFonts w:eastAsia="宋体"/>
          <w:lang w:eastAsia="zh-CN"/>
        </w:rPr>
        <w:t>. Based on the discussion, the following proposals were made:</w:t>
      </w:r>
    </w:p>
    <w:p w:rsidR="00BA2355" w:rsidRDefault="00BA2355">
      <w:pPr>
        <w:pStyle w:val="affa"/>
        <w:tabs>
          <w:tab w:val="right" w:leader="underscore" w:pos="9629"/>
        </w:tabs>
        <w:rPr>
          <w:rFonts w:eastAsiaTheme="minorEastAsia" w:cstheme="minorBidi"/>
          <w:i w:val="0"/>
          <w:iCs w:val="0"/>
          <w:noProof/>
          <w:sz w:val="22"/>
          <w:szCs w:val="22"/>
          <w:lang w:val="en-US" w:eastAsia="zh-CN"/>
        </w:rPr>
      </w:pPr>
      <w:r>
        <w:rPr>
          <w:b/>
          <w:i w:val="0"/>
          <w:lang w:val="en-US" w:eastAsia="x-none"/>
        </w:rPr>
        <w:fldChar w:fldCharType="begin"/>
      </w:r>
      <w:r>
        <w:rPr>
          <w:b/>
          <w:i w:val="0"/>
          <w:lang w:val="en-US" w:eastAsia="x-none"/>
        </w:rPr>
        <w:instrText xml:space="preserve"> TOC \n \h \z \c "Proposal" </w:instrText>
      </w:r>
      <w:r>
        <w:rPr>
          <w:b/>
          <w:i w:val="0"/>
          <w:lang w:val="en-US" w:eastAsia="x-none"/>
        </w:rPr>
        <w:fldChar w:fldCharType="separate"/>
      </w:r>
      <w:hyperlink w:anchor="_Toc1036674" w:history="1">
        <w:r w:rsidRPr="00BA2355">
          <w:rPr>
            <w:rStyle w:val="ab"/>
            <w:b/>
            <w:noProof/>
          </w:rPr>
          <w:t>Proposal 1</w:t>
        </w:r>
        <w:r w:rsidRPr="0095575C">
          <w:rPr>
            <w:rStyle w:val="ab"/>
            <w:noProof/>
          </w:rPr>
          <w:t xml:space="preserve">: </w:t>
        </w:r>
        <w:r w:rsidRPr="0095575C">
          <w:rPr>
            <w:rStyle w:val="ab"/>
            <w:noProof/>
            <w:lang w:eastAsia="zh-CN"/>
          </w:rPr>
          <w:t>When LBT fails, the un-transmitted SSB can be shifted to the next available transmission instance  (Alt.1), or cyclically wrapped around to the end of the burst set for the transmission (Alt.2).</w:t>
        </w:r>
      </w:hyperlink>
    </w:p>
    <w:p w:rsidR="00BA2355" w:rsidRPr="00BA2355" w:rsidRDefault="00723E5E">
      <w:pPr>
        <w:pStyle w:val="affa"/>
        <w:tabs>
          <w:tab w:val="right" w:leader="underscore" w:pos="9629"/>
        </w:tabs>
        <w:rPr>
          <w:rFonts w:eastAsiaTheme="minorEastAsia" w:cstheme="minorBidi"/>
          <w:i w:val="0"/>
          <w:iCs w:val="0"/>
          <w:noProof/>
          <w:sz w:val="22"/>
          <w:szCs w:val="22"/>
          <w:lang w:val="en-US" w:eastAsia="zh-CN"/>
        </w:rPr>
      </w:pPr>
      <w:hyperlink w:anchor="_Toc1036675" w:history="1">
        <w:r w:rsidR="00BA2355" w:rsidRPr="00BA2355">
          <w:rPr>
            <w:rStyle w:val="ab"/>
            <w:b/>
            <w:i w:val="0"/>
            <w:noProof/>
          </w:rPr>
          <w:t>Proposal 2</w:t>
        </w:r>
        <w:r w:rsidR="00BA2355" w:rsidRPr="00BA2355">
          <w:rPr>
            <w:rStyle w:val="ab"/>
            <w:noProof/>
          </w:rPr>
          <w:t xml:space="preserve">: </w:t>
        </w:r>
        <w:r w:rsidR="00BA2355" w:rsidRPr="00BA2355">
          <w:rPr>
            <w:rStyle w:val="ab"/>
            <w:noProof/>
            <w:lang w:eastAsia="x-none"/>
          </w:rPr>
          <w:t>For SSB transmissions as part of DRS:</w:t>
        </w:r>
      </w:hyperlink>
    </w:p>
    <w:p w:rsidR="00F93F03" w:rsidRPr="00F93F03" w:rsidRDefault="00F93F03" w:rsidP="008C313E">
      <w:pPr>
        <w:pStyle w:val="afb"/>
        <w:numPr>
          <w:ilvl w:val="0"/>
          <w:numId w:val="35"/>
        </w:numPr>
        <w:overflowPunct w:val="0"/>
        <w:autoSpaceDE w:val="0"/>
        <w:autoSpaceDN w:val="0"/>
        <w:adjustRightInd w:val="0"/>
        <w:spacing w:after="180"/>
        <w:textAlignment w:val="baseline"/>
        <w:rPr>
          <w:i/>
          <w:szCs w:val="20"/>
          <w:lang w:eastAsia="x-none"/>
        </w:rPr>
      </w:pPr>
      <w:r w:rsidRPr="00F93F03">
        <w:rPr>
          <w:i/>
          <w:szCs w:val="20"/>
          <w:lang w:eastAsia="x-none"/>
        </w:rPr>
        <w:t>The maximum number of candidate SSB positions within DRS transmission window can be up to 64;</w:t>
      </w:r>
    </w:p>
    <w:p w:rsidR="00F93F03" w:rsidRPr="00F93F03" w:rsidRDefault="00F93F03" w:rsidP="008C313E">
      <w:pPr>
        <w:pStyle w:val="afb"/>
        <w:numPr>
          <w:ilvl w:val="0"/>
          <w:numId w:val="35"/>
        </w:numPr>
        <w:overflowPunct w:val="0"/>
        <w:autoSpaceDE w:val="0"/>
        <w:autoSpaceDN w:val="0"/>
        <w:adjustRightInd w:val="0"/>
        <w:spacing w:after="180"/>
        <w:textAlignment w:val="baseline"/>
        <w:rPr>
          <w:i/>
          <w:szCs w:val="20"/>
          <w:lang w:eastAsia="x-none"/>
        </w:rPr>
      </w:pPr>
      <w:r w:rsidRPr="00F93F03">
        <w:rPr>
          <w:i/>
          <w:szCs w:val="20"/>
          <w:lang w:eastAsia="x-none"/>
        </w:rPr>
        <w:t>For SSB subcarrier spacing ={15, 30, 60}kHz, {4, 5, 6} bits are used to represent for the SSB position in a frame;</w:t>
      </w:r>
    </w:p>
    <w:p w:rsidR="00F93F03" w:rsidRPr="00F93F03" w:rsidRDefault="00F93F03" w:rsidP="008C313E">
      <w:pPr>
        <w:pStyle w:val="afb"/>
        <w:numPr>
          <w:ilvl w:val="0"/>
          <w:numId w:val="35"/>
        </w:numPr>
        <w:overflowPunct w:val="0"/>
        <w:autoSpaceDE w:val="0"/>
        <w:autoSpaceDN w:val="0"/>
        <w:adjustRightInd w:val="0"/>
        <w:spacing w:after="180"/>
        <w:textAlignment w:val="baseline"/>
        <w:rPr>
          <w:i/>
          <w:szCs w:val="20"/>
          <w:lang w:eastAsia="x-none"/>
        </w:rPr>
      </w:pPr>
      <w:r w:rsidRPr="00F93F03">
        <w:rPr>
          <w:i/>
          <w:szCs w:val="20"/>
          <w:lang w:eastAsia="x-none"/>
        </w:rPr>
        <w:t>The maximum number of actually transmitted SSBs is 8;</w:t>
      </w:r>
    </w:p>
    <w:p w:rsidR="00F93F03" w:rsidRPr="00F93F03" w:rsidRDefault="00F93F03" w:rsidP="008C313E">
      <w:pPr>
        <w:pStyle w:val="afb"/>
        <w:numPr>
          <w:ilvl w:val="0"/>
          <w:numId w:val="35"/>
        </w:numPr>
        <w:overflowPunct w:val="0"/>
        <w:autoSpaceDE w:val="0"/>
        <w:autoSpaceDN w:val="0"/>
        <w:adjustRightInd w:val="0"/>
        <w:spacing w:after="180"/>
        <w:textAlignment w:val="baseline"/>
        <w:rPr>
          <w:i/>
          <w:szCs w:val="20"/>
          <w:lang w:eastAsia="x-none"/>
        </w:rPr>
      </w:pPr>
      <w:r w:rsidRPr="00F93F03">
        <w:rPr>
          <w:i/>
          <w:szCs w:val="20"/>
          <w:lang w:eastAsia="x-none"/>
        </w:rPr>
        <w:t xml:space="preserve">For simplicity, there is no need to support beam repetition for the </w:t>
      </w:r>
      <w:r w:rsidRPr="00F93F03">
        <w:rPr>
          <w:i/>
          <w:noProof/>
          <w:szCs w:val="20"/>
          <w:lang w:eastAsia="x-none"/>
        </w:rPr>
        <w:t>soft</w:t>
      </w:r>
      <w:r w:rsidRPr="00F93F03">
        <w:rPr>
          <w:i/>
          <w:szCs w:val="20"/>
          <w:lang w:eastAsia="x-none"/>
        </w:rPr>
        <w:t xml:space="preserve"> combining of SSBs within the same DRS transmission.</w:t>
      </w:r>
    </w:p>
    <w:p w:rsidR="00BA2355" w:rsidRPr="00BA2355" w:rsidRDefault="00723E5E">
      <w:pPr>
        <w:pStyle w:val="affa"/>
        <w:tabs>
          <w:tab w:val="right" w:leader="underscore" w:pos="9629"/>
        </w:tabs>
        <w:rPr>
          <w:rFonts w:eastAsiaTheme="minorEastAsia" w:cstheme="minorBidi"/>
          <w:i w:val="0"/>
          <w:iCs w:val="0"/>
          <w:noProof/>
          <w:sz w:val="22"/>
          <w:szCs w:val="22"/>
          <w:lang w:val="en-US" w:eastAsia="zh-CN"/>
        </w:rPr>
      </w:pPr>
      <w:hyperlink w:anchor="_Toc1036676" w:history="1">
        <w:r w:rsidR="00BA2355" w:rsidRPr="00BA2355">
          <w:rPr>
            <w:rStyle w:val="ab"/>
            <w:b/>
            <w:noProof/>
          </w:rPr>
          <w:t>Proposal 3</w:t>
        </w:r>
        <w:r w:rsidR="00BA2355" w:rsidRPr="00BA2355">
          <w:rPr>
            <w:rStyle w:val="ab"/>
            <w:noProof/>
          </w:rPr>
          <w:t xml:space="preserve">: </w:t>
        </w:r>
        <w:r w:rsidR="00BA2355" w:rsidRPr="00BA2355">
          <w:rPr>
            <w:rStyle w:val="ab"/>
            <w:noProof/>
            <w:lang w:eastAsia="x-none"/>
          </w:rPr>
          <w:t>For NR-U paging, FDM of POs can be considered for compensating the loss of the POs due to LBT failures.</w:t>
        </w:r>
      </w:hyperlink>
    </w:p>
    <w:p w:rsidR="00BA2355" w:rsidRDefault="00723E5E">
      <w:pPr>
        <w:pStyle w:val="affa"/>
        <w:tabs>
          <w:tab w:val="right" w:leader="underscore" w:pos="9629"/>
        </w:tabs>
        <w:rPr>
          <w:rFonts w:eastAsiaTheme="minorEastAsia" w:cstheme="minorBidi"/>
          <w:i w:val="0"/>
          <w:iCs w:val="0"/>
          <w:noProof/>
          <w:sz w:val="22"/>
          <w:szCs w:val="22"/>
          <w:lang w:val="en-US" w:eastAsia="zh-CN"/>
        </w:rPr>
      </w:pPr>
      <w:hyperlink w:anchor="_Toc1036677" w:history="1">
        <w:r w:rsidR="00BA2355" w:rsidRPr="0095575C">
          <w:rPr>
            <w:rStyle w:val="ab"/>
            <w:b/>
            <w:noProof/>
          </w:rPr>
          <w:t xml:space="preserve">Proposal 4: </w:t>
        </w:r>
        <w:r w:rsidR="00BA2355" w:rsidRPr="0095575C">
          <w:rPr>
            <w:rStyle w:val="ab"/>
            <w:rFonts w:eastAsia="Times New Roman"/>
            <w:noProof/>
            <w:lang w:val="en-US"/>
          </w:rPr>
          <w:t>In order to have a reliable determination of the IS/OOS status, the RLM measurement samples during  DL LBT failure of the gNB, i.e., no DL RLM RS (SSB or CSI-RS) transmission should be counted as invalid measurements and excluded from the RLM IS/OOS  determination. How to determine the invalid RLM measurement samples may be left for UE implementation, e.g., based on the comparison of the changes of the SNRs of the measured RLM measurements.</w:t>
        </w:r>
      </w:hyperlink>
    </w:p>
    <w:p w:rsidR="00A46090" w:rsidRPr="00F650AD" w:rsidRDefault="00BA2355" w:rsidP="00A46090">
      <w:pPr>
        <w:rPr>
          <w:b/>
          <w:i/>
          <w:lang w:val="en-US" w:eastAsia="x-none"/>
        </w:rPr>
      </w:pPr>
      <w:r>
        <w:rPr>
          <w:b/>
          <w:i/>
          <w:lang w:val="en-US" w:eastAsia="x-none"/>
        </w:rPr>
        <w:fldChar w:fldCharType="end"/>
      </w:r>
    </w:p>
    <w:p w:rsidR="00BB7E0A" w:rsidRPr="00A4102F" w:rsidRDefault="00BB7E0A" w:rsidP="00BB7E0A">
      <w:pPr>
        <w:pStyle w:val="10"/>
      </w:pPr>
      <w:r>
        <w:t>Reference</w:t>
      </w:r>
    </w:p>
    <w:p w:rsidR="00F33ACB" w:rsidRDefault="00F33ACB" w:rsidP="00F33ACB">
      <w:pPr>
        <w:pStyle w:val="afb"/>
        <w:numPr>
          <w:ilvl w:val="0"/>
          <w:numId w:val="34"/>
        </w:numPr>
        <w:jc w:val="both"/>
        <w:rPr>
          <w:rFonts w:eastAsia="宋体"/>
          <w:noProof/>
          <w:szCs w:val="20"/>
          <w:lang w:eastAsia="zh-CN"/>
        </w:rPr>
      </w:pPr>
      <w:bookmarkStart w:id="13" w:name="_Ref466049618"/>
      <w:bookmarkStart w:id="14" w:name="_Ref430885014"/>
      <w:r w:rsidRPr="0080128E">
        <w:rPr>
          <w:rFonts w:eastAsia="宋体"/>
          <w:noProof/>
          <w:szCs w:val="20"/>
          <w:lang w:eastAsia="zh-CN"/>
        </w:rPr>
        <w:t>Chairma</w:t>
      </w:r>
      <w:r>
        <w:rPr>
          <w:rFonts w:eastAsia="宋体"/>
          <w:noProof/>
          <w:szCs w:val="20"/>
          <w:lang w:eastAsia="zh-CN"/>
        </w:rPr>
        <w:t>n’s Note 3GPP TSG RAN WG1 #95</w:t>
      </w:r>
    </w:p>
    <w:p w:rsidR="006B768C" w:rsidRDefault="006B768C" w:rsidP="006B768C">
      <w:pPr>
        <w:pStyle w:val="afb"/>
        <w:numPr>
          <w:ilvl w:val="0"/>
          <w:numId w:val="34"/>
        </w:numPr>
        <w:jc w:val="both"/>
        <w:rPr>
          <w:rFonts w:eastAsia="宋体"/>
          <w:noProof/>
          <w:szCs w:val="20"/>
          <w:lang w:eastAsia="zh-CN"/>
        </w:rPr>
      </w:pPr>
      <w:bookmarkStart w:id="15" w:name="_Ref525207548"/>
      <w:bookmarkStart w:id="16" w:name="_Ref1031356"/>
      <w:r w:rsidRPr="0080128E">
        <w:rPr>
          <w:rFonts w:eastAsia="宋体"/>
          <w:noProof/>
          <w:szCs w:val="20"/>
          <w:lang w:eastAsia="zh-CN"/>
        </w:rPr>
        <w:t>Chairma</w:t>
      </w:r>
      <w:r>
        <w:rPr>
          <w:rFonts w:eastAsia="宋体"/>
          <w:noProof/>
          <w:szCs w:val="20"/>
          <w:lang w:eastAsia="zh-CN"/>
        </w:rPr>
        <w:t>n’s Note 3GPP TSG RAN WG1 #AH1901</w:t>
      </w:r>
      <w:bookmarkEnd w:id="15"/>
    </w:p>
    <w:p w:rsidR="00FC2ADD" w:rsidRDefault="00FC2ADD" w:rsidP="002E490E">
      <w:pPr>
        <w:pStyle w:val="afb"/>
        <w:numPr>
          <w:ilvl w:val="0"/>
          <w:numId w:val="34"/>
        </w:numPr>
        <w:jc w:val="both"/>
        <w:rPr>
          <w:rFonts w:eastAsia="宋体"/>
          <w:noProof/>
          <w:szCs w:val="20"/>
          <w:lang w:eastAsia="zh-CN"/>
        </w:rPr>
      </w:pPr>
      <w:r>
        <w:rPr>
          <w:rFonts w:eastAsia="宋体"/>
          <w:noProof/>
          <w:szCs w:val="20"/>
          <w:lang w:eastAsia="zh-CN"/>
        </w:rPr>
        <w:t>3GPP TR 38.889, “</w:t>
      </w:r>
      <w:r w:rsidRPr="00FC2ADD">
        <w:rPr>
          <w:rFonts w:eastAsia="宋体"/>
          <w:noProof/>
          <w:szCs w:val="20"/>
          <w:lang w:eastAsia="zh-CN"/>
        </w:rPr>
        <w:t>Study on NR-based access to unlicensed spectrum</w:t>
      </w:r>
      <w:r>
        <w:rPr>
          <w:rFonts w:eastAsia="宋体"/>
          <w:noProof/>
          <w:szCs w:val="20"/>
          <w:lang w:eastAsia="zh-CN"/>
        </w:rPr>
        <w:t>”.</w:t>
      </w:r>
      <w:bookmarkEnd w:id="16"/>
    </w:p>
    <w:bookmarkStart w:id="17" w:name="_Ref1029513"/>
    <w:bookmarkStart w:id="18" w:name="_Ref534918195"/>
    <w:p w:rsidR="00AE42A6" w:rsidRPr="00AE42A6" w:rsidRDefault="007614D2" w:rsidP="00AE42A6">
      <w:pPr>
        <w:pStyle w:val="afb"/>
        <w:numPr>
          <w:ilvl w:val="0"/>
          <w:numId w:val="34"/>
        </w:numPr>
        <w:jc w:val="both"/>
        <w:rPr>
          <w:rFonts w:eastAsia="宋体"/>
          <w:noProof/>
          <w:szCs w:val="20"/>
          <w:lang w:eastAsia="zh-CN"/>
        </w:rPr>
      </w:pPr>
      <w:r>
        <w:rPr>
          <w:rFonts w:eastAsia="宋体"/>
          <w:noProof/>
          <w:szCs w:val="20"/>
          <w:lang w:eastAsia="zh-CN"/>
        </w:rPr>
        <w:fldChar w:fldCharType="begin"/>
      </w:r>
      <w:r>
        <w:rPr>
          <w:rFonts w:eastAsia="宋体"/>
          <w:noProof/>
          <w:szCs w:val="20"/>
          <w:lang w:eastAsia="zh-CN"/>
        </w:rPr>
        <w:instrText xml:space="preserve"> HYPERLINK "E:\\1 Meetings\\RAN1\\docs\\R1-1901347.zip" </w:instrText>
      </w:r>
      <w:r>
        <w:rPr>
          <w:rFonts w:eastAsia="宋体"/>
          <w:noProof/>
          <w:szCs w:val="20"/>
          <w:lang w:eastAsia="zh-CN"/>
        </w:rPr>
        <w:fldChar w:fldCharType="separate"/>
      </w:r>
      <w:r>
        <w:rPr>
          <w:rStyle w:val="ab"/>
          <w:rFonts w:eastAsia="宋体"/>
          <w:noProof/>
          <w:szCs w:val="20"/>
          <w:lang w:eastAsia="zh-CN"/>
        </w:rPr>
        <w:t>R1-1901347</w:t>
      </w:r>
      <w:r>
        <w:rPr>
          <w:rFonts w:eastAsia="宋体"/>
          <w:noProof/>
          <w:szCs w:val="20"/>
          <w:lang w:eastAsia="zh-CN"/>
        </w:rPr>
        <w:fldChar w:fldCharType="end"/>
      </w:r>
      <w:r w:rsidR="00AE42A6" w:rsidRPr="00C7780E">
        <w:rPr>
          <w:rFonts w:eastAsia="宋体"/>
          <w:noProof/>
          <w:szCs w:val="20"/>
          <w:lang w:eastAsia="zh-CN"/>
        </w:rPr>
        <w:t>,</w:t>
      </w:r>
      <w:r w:rsidR="00AE42A6" w:rsidRPr="00AE42A6">
        <w:rPr>
          <w:rFonts w:eastAsia="宋体"/>
          <w:noProof/>
          <w:szCs w:val="20"/>
          <w:lang w:eastAsia="zh-CN"/>
        </w:rPr>
        <w:t xml:space="preserve"> “Feature lead summary #1 of Enhancements to initial access procedure”, Charter Communications</w:t>
      </w:r>
      <w:bookmarkEnd w:id="17"/>
    </w:p>
    <w:bookmarkEnd w:id="18"/>
    <w:p w:rsidR="00234D1E" w:rsidRPr="00AE42A6" w:rsidRDefault="007614D2" w:rsidP="00234D1E">
      <w:pPr>
        <w:pStyle w:val="afb"/>
        <w:numPr>
          <w:ilvl w:val="0"/>
          <w:numId w:val="34"/>
        </w:numPr>
        <w:jc w:val="both"/>
        <w:rPr>
          <w:rFonts w:eastAsia="宋体"/>
          <w:noProof/>
          <w:szCs w:val="20"/>
          <w:lang w:eastAsia="zh-CN"/>
        </w:rPr>
      </w:pPr>
      <w:r>
        <w:rPr>
          <w:rFonts w:eastAsia="宋体"/>
          <w:noProof/>
          <w:szCs w:val="20"/>
          <w:lang w:eastAsia="zh-CN"/>
        </w:rPr>
        <w:lastRenderedPageBreak/>
        <w:fldChar w:fldCharType="begin"/>
      </w:r>
      <w:r>
        <w:rPr>
          <w:rFonts w:eastAsia="宋体"/>
          <w:noProof/>
          <w:szCs w:val="20"/>
          <w:lang w:eastAsia="zh-CN"/>
        </w:rPr>
        <w:instrText xml:space="preserve"> HYPERLINK "E:\\1 Meetings\\RAN1\\docs\\R1-1900821.zip" </w:instrText>
      </w:r>
      <w:r>
        <w:rPr>
          <w:rFonts w:eastAsia="宋体"/>
          <w:noProof/>
          <w:szCs w:val="20"/>
          <w:lang w:eastAsia="zh-CN"/>
        </w:rPr>
        <w:fldChar w:fldCharType="separate"/>
      </w:r>
      <w:r>
        <w:rPr>
          <w:rStyle w:val="ab"/>
          <w:rFonts w:eastAsia="宋体"/>
          <w:noProof/>
          <w:szCs w:val="20"/>
          <w:lang w:eastAsia="zh-CN"/>
        </w:rPr>
        <w:t>R1-1900821</w:t>
      </w:r>
      <w:r>
        <w:rPr>
          <w:rFonts w:eastAsia="宋体"/>
          <w:noProof/>
          <w:szCs w:val="20"/>
          <w:lang w:eastAsia="zh-CN"/>
        </w:rPr>
        <w:fldChar w:fldCharType="end"/>
      </w:r>
      <w:r w:rsidR="00234D1E" w:rsidRPr="00AE42A6">
        <w:rPr>
          <w:rFonts w:eastAsia="宋体"/>
          <w:noProof/>
          <w:szCs w:val="20"/>
          <w:lang w:eastAsia="zh-CN"/>
        </w:rPr>
        <w:t>, “Discussion of NR-U initial access procedures”, CATT</w:t>
      </w:r>
    </w:p>
    <w:bookmarkEnd w:id="13"/>
    <w:bookmarkEnd w:id="14"/>
    <w:p w:rsidR="00D21640" w:rsidRPr="00FA0184" w:rsidRDefault="00D21640">
      <w:pPr>
        <w:tabs>
          <w:tab w:val="left" w:pos="0"/>
          <w:tab w:val="left" w:pos="540"/>
        </w:tabs>
        <w:spacing w:after="0"/>
        <w:jc w:val="both"/>
        <w:rPr>
          <w:lang w:val="en-US"/>
        </w:rPr>
      </w:pPr>
    </w:p>
    <w:sectPr w:rsidR="00D21640" w:rsidRPr="00FA0184" w:rsidSect="002C77C3">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3E5E" w:rsidRDefault="00723E5E" w:rsidP="00086ACB">
      <w:r>
        <w:separator/>
      </w:r>
    </w:p>
  </w:endnote>
  <w:endnote w:type="continuationSeparator" w:id="0">
    <w:p w:rsidR="00723E5E" w:rsidRDefault="00723E5E"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Perpetua">
    <w:panose1 w:val="02020502060401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82413545"/>
      <w:docPartObj>
        <w:docPartGallery w:val="Page Numbers (Bottom of Page)"/>
        <w:docPartUnique/>
      </w:docPartObj>
    </w:sdtPr>
    <w:sdtEndPr>
      <w:rPr>
        <w:noProof/>
      </w:rPr>
    </w:sdtEndPr>
    <w:sdtContent>
      <w:p w:rsidR="00D921FB" w:rsidRDefault="00D921FB">
        <w:pPr>
          <w:pStyle w:val="aa"/>
        </w:pPr>
        <w:r>
          <w:rPr>
            <w:noProof w:val="0"/>
          </w:rPr>
          <w:fldChar w:fldCharType="begin"/>
        </w:r>
        <w:r>
          <w:instrText xml:space="preserve"> PAGE   \* MERGEFORMAT </w:instrText>
        </w:r>
        <w:r>
          <w:rPr>
            <w:noProof w:val="0"/>
          </w:rPr>
          <w:fldChar w:fldCharType="separate"/>
        </w:r>
        <w:r w:rsidR="00057EC5">
          <w:t>1</w:t>
        </w:r>
        <w:r>
          <w:fldChar w:fldCharType="end"/>
        </w:r>
      </w:p>
    </w:sdtContent>
  </w:sdt>
  <w:p w:rsidR="00D86127" w:rsidRDefault="00D8612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3E5E" w:rsidRDefault="00723E5E" w:rsidP="00086ACB">
      <w:r>
        <w:separator/>
      </w:r>
    </w:p>
  </w:footnote>
  <w:footnote w:type="continuationSeparator" w:id="0">
    <w:p w:rsidR="00723E5E" w:rsidRDefault="00723E5E" w:rsidP="00086A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3">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5">
    <w:nsid w:val="10331CF6"/>
    <w:multiLevelType w:val="hybridMultilevel"/>
    <w:tmpl w:val="834A14A2"/>
    <w:name w:val="WW8Num2"/>
    <w:lvl w:ilvl="0" w:tplc="9950300A">
      <w:start w:val="1"/>
      <w:numFmt w:val="lowerRoman"/>
      <w:lvlText w:val="%1)"/>
      <w:lvlJc w:val="left"/>
      <w:pPr>
        <w:ind w:left="1080" w:hanging="720"/>
      </w:pPr>
      <w:rPr>
        <w:rFonts w:hint="default"/>
      </w:rPr>
    </w:lvl>
    <w:lvl w:ilvl="1" w:tplc="6C5EB39A" w:tentative="1">
      <w:start w:val="1"/>
      <w:numFmt w:val="lowerLetter"/>
      <w:lvlText w:val="%2."/>
      <w:lvlJc w:val="left"/>
      <w:pPr>
        <w:ind w:left="1440" w:hanging="360"/>
      </w:pPr>
    </w:lvl>
    <w:lvl w:ilvl="2" w:tplc="BD84E090" w:tentative="1">
      <w:start w:val="1"/>
      <w:numFmt w:val="lowerRoman"/>
      <w:lvlText w:val="%3."/>
      <w:lvlJc w:val="right"/>
      <w:pPr>
        <w:ind w:left="2160" w:hanging="180"/>
      </w:pPr>
    </w:lvl>
    <w:lvl w:ilvl="3" w:tplc="B8589D76" w:tentative="1">
      <w:start w:val="1"/>
      <w:numFmt w:val="decimal"/>
      <w:lvlText w:val="%4."/>
      <w:lvlJc w:val="left"/>
      <w:pPr>
        <w:ind w:left="2880" w:hanging="360"/>
      </w:pPr>
    </w:lvl>
    <w:lvl w:ilvl="4" w:tplc="527E044C" w:tentative="1">
      <w:start w:val="1"/>
      <w:numFmt w:val="lowerLetter"/>
      <w:lvlText w:val="%5."/>
      <w:lvlJc w:val="left"/>
      <w:pPr>
        <w:ind w:left="3600" w:hanging="360"/>
      </w:pPr>
    </w:lvl>
    <w:lvl w:ilvl="5" w:tplc="3A56818A" w:tentative="1">
      <w:start w:val="1"/>
      <w:numFmt w:val="lowerRoman"/>
      <w:lvlText w:val="%6."/>
      <w:lvlJc w:val="right"/>
      <w:pPr>
        <w:ind w:left="4320" w:hanging="180"/>
      </w:pPr>
    </w:lvl>
    <w:lvl w:ilvl="6" w:tplc="F4227122" w:tentative="1">
      <w:start w:val="1"/>
      <w:numFmt w:val="decimal"/>
      <w:lvlText w:val="%7."/>
      <w:lvlJc w:val="left"/>
      <w:pPr>
        <w:ind w:left="5040" w:hanging="360"/>
      </w:pPr>
    </w:lvl>
    <w:lvl w:ilvl="7" w:tplc="B3F2F2C8" w:tentative="1">
      <w:start w:val="1"/>
      <w:numFmt w:val="lowerLetter"/>
      <w:lvlText w:val="%8."/>
      <w:lvlJc w:val="left"/>
      <w:pPr>
        <w:ind w:left="5760" w:hanging="360"/>
      </w:pPr>
    </w:lvl>
    <w:lvl w:ilvl="8" w:tplc="9B860188" w:tentative="1">
      <w:start w:val="1"/>
      <w:numFmt w:val="lowerRoman"/>
      <w:lvlText w:val="%9."/>
      <w:lvlJc w:val="right"/>
      <w:pPr>
        <w:ind w:left="6480" w:hanging="180"/>
      </w:pPr>
    </w:lvl>
  </w:abstractNum>
  <w:abstractNum w:abstractNumId="6">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11">
    <w:nsid w:val="24481453"/>
    <w:multiLevelType w:val="hybridMultilevel"/>
    <w:tmpl w:val="B9765E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27D2182"/>
    <w:multiLevelType w:val="hybridMultilevel"/>
    <w:tmpl w:val="740A2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17">
    <w:nsid w:val="40B072F8"/>
    <w:multiLevelType w:val="multilevel"/>
    <w:tmpl w:val="04090023"/>
    <w:styleLink w:val="a"/>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101505E"/>
    <w:multiLevelType w:val="hybridMultilevel"/>
    <w:tmpl w:val="6C28A41A"/>
    <w:lvl w:ilvl="0" w:tplc="A286660C">
      <w:start w:val="1"/>
      <w:numFmt w:val="decimal"/>
      <w:pStyle w:val="Observation"/>
      <w:lvlText w:val="Observation %1"/>
      <w:lvlJc w:val="left"/>
      <w:pPr>
        <w:ind w:left="360" w:hanging="360"/>
      </w:pPr>
      <w:rPr>
        <w:rFonts w:hint="default"/>
      </w:rPr>
    </w:lvl>
    <w:lvl w:ilvl="1" w:tplc="6C22C0FA" w:tentative="1">
      <w:start w:val="1"/>
      <w:numFmt w:val="lowerLetter"/>
      <w:lvlText w:val="%2."/>
      <w:lvlJc w:val="left"/>
      <w:pPr>
        <w:ind w:left="1440" w:hanging="360"/>
      </w:pPr>
    </w:lvl>
    <w:lvl w:ilvl="2" w:tplc="AAD8BFF0" w:tentative="1">
      <w:start w:val="1"/>
      <w:numFmt w:val="lowerRoman"/>
      <w:lvlText w:val="%3."/>
      <w:lvlJc w:val="right"/>
      <w:pPr>
        <w:ind w:left="2160" w:hanging="180"/>
      </w:pPr>
    </w:lvl>
    <w:lvl w:ilvl="3" w:tplc="DD489682" w:tentative="1">
      <w:start w:val="1"/>
      <w:numFmt w:val="decimal"/>
      <w:lvlText w:val="%4."/>
      <w:lvlJc w:val="left"/>
      <w:pPr>
        <w:ind w:left="2880" w:hanging="360"/>
      </w:pPr>
    </w:lvl>
    <w:lvl w:ilvl="4" w:tplc="778809E4" w:tentative="1">
      <w:start w:val="1"/>
      <w:numFmt w:val="lowerLetter"/>
      <w:lvlText w:val="%5."/>
      <w:lvlJc w:val="left"/>
      <w:pPr>
        <w:ind w:left="3600" w:hanging="360"/>
      </w:pPr>
    </w:lvl>
    <w:lvl w:ilvl="5" w:tplc="B6AC5674" w:tentative="1">
      <w:start w:val="1"/>
      <w:numFmt w:val="lowerRoman"/>
      <w:lvlText w:val="%6."/>
      <w:lvlJc w:val="right"/>
      <w:pPr>
        <w:ind w:left="4320" w:hanging="180"/>
      </w:pPr>
    </w:lvl>
    <w:lvl w:ilvl="6" w:tplc="0C907058" w:tentative="1">
      <w:start w:val="1"/>
      <w:numFmt w:val="decimal"/>
      <w:lvlText w:val="%7."/>
      <w:lvlJc w:val="left"/>
      <w:pPr>
        <w:ind w:left="5040" w:hanging="360"/>
      </w:pPr>
    </w:lvl>
    <w:lvl w:ilvl="7" w:tplc="6AC80FC6" w:tentative="1">
      <w:start w:val="1"/>
      <w:numFmt w:val="lowerLetter"/>
      <w:lvlText w:val="%8."/>
      <w:lvlJc w:val="left"/>
      <w:pPr>
        <w:ind w:left="5760" w:hanging="360"/>
      </w:pPr>
    </w:lvl>
    <w:lvl w:ilvl="8" w:tplc="68D65B94" w:tentative="1">
      <w:start w:val="1"/>
      <w:numFmt w:val="lowerRoman"/>
      <w:lvlText w:val="%9."/>
      <w:lvlJc w:val="right"/>
      <w:pPr>
        <w:ind w:left="6480" w:hanging="180"/>
      </w:pPr>
    </w:lvl>
  </w:abstractNum>
  <w:abstractNum w:abstractNumId="23">
    <w:nsid w:val="58BC63D9"/>
    <w:multiLevelType w:val="hybridMultilevel"/>
    <w:tmpl w:val="A0883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D0C50E3"/>
    <w:multiLevelType w:val="hybridMultilevel"/>
    <w:tmpl w:val="94F4C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1912B1"/>
    <w:multiLevelType w:val="hybridMultilevel"/>
    <w:tmpl w:val="728CD534"/>
    <w:lvl w:ilvl="0" w:tplc="5218CFC2">
      <w:start w:val="1"/>
      <w:numFmt w:val="bullet"/>
      <w:lvlText w:val=""/>
      <w:lvlJc w:val="left"/>
      <w:pPr>
        <w:ind w:left="720" w:hanging="360"/>
      </w:pPr>
      <w:rPr>
        <w:rFonts w:ascii="Symbol" w:hAnsi="Symbol" w:hint="default"/>
      </w:rPr>
    </w:lvl>
    <w:lvl w:ilvl="1" w:tplc="E272B9E0">
      <w:start w:val="1"/>
      <w:numFmt w:val="bullet"/>
      <w:pStyle w:val="bullet2"/>
      <w:lvlText w:val="o"/>
      <w:lvlJc w:val="left"/>
      <w:pPr>
        <w:ind w:left="1440" w:hanging="360"/>
      </w:pPr>
      <w:rPr>
        <w:rFonts w:ascii="Courier New" w:hAnsi="Courier New" w:cs="Courier New" w:hint="default"/>
      </w:rPr>
    </w:lvl>
    <w:lvl w:ilvl="2" w:tplc="55727E28">
      <w:start w:val="1"/>
      <w:numFmt w:val="bullet"/>
      <w:pStyle w:val="bullet3"/>
      <w:lvlText w:val=""/>
      <w:lvlJc w:val="left"/>
      <w:pPr>
        <w:ind w:left="2160" w:hanging="360"/>
      </w:pPr>
      <w:rPr>
        <w:rFonts w:ascii="Wingdings" w:hAnsi="Wingdings" w:hint="default"/>
      </w:rPr>
    </w:lvl>
    <w:lvl w:ilvl="3" w:tplc="656404D2">
      <w:start w:val="1"/>
      <w:numFmt w:val="bullet"/>
      <w:pStyle w:val="bullet4"/>
      <w:lvlText w:val=""/>
      <w:lvlJc w:val="left"/>
      <w:pPr>
        <w:ind w:left="2880" w:hanging="360"/>
      </w:pPr>
      <w:rPr>
        <w:rFonts w:ascii="Symbol" w:hAnsi="Symbol" w:hint="default"/>
      </w:rPr>
    </w:lvl>
    <w:lvl w:ilvl="4" w:tplc="2CCC1894" w:tentative="1">
      <w:start w:val="1"/>
      <w:numFmt w:val="bullet"/>
      <w:lvlText w:val="o"/>
      <w:lvlJc w:val="left"/>
      <w:pPr>
        <w:ind w:left="3600" w:hanging="360"/>
      </w:pPr>
      <w:rPr>
        <w:rFonts w:ascii="Courier New" w:hAnsi="Courier New" w:cs="Courier New" w:hint="default"/>
      </w:rPr>
    </w:lvl>
    <w:lvl w:ilvl="5" w:tplc="3D900A24" w:tentative="1">
      <w:start w:val="1"/>
      <w:numFmt w:val="bullet"/>
      <w:lvlText w:val=""/>
      <w:lvlJc w:val="left"/>
      <w:pPr>
        <w:ind w:left="4320" w:hanging="360"/>
      </w:pPr>
      <w:rPr>
        <w:rFonts w:ascii="Wingdings" w:hAnsi="Wingdings" w:hint="default"/>
      </w:rPr>
    </w:lvl>
    <w:lvl w:ilvl="6" w:tplc="8A90489A" w:tentative="1">
      <w:start w:val="1"/>
      <w:numFmt w:val="bullet"/>
      <w:lvlText w:val=""/>
      <w:lvlJc w:val="left"/>
      <w:pPr>
        <w:ind w:left="5040" w:hanging="360"/>
      </w:pPr>
      <w:rPr>
        <w:rFonts w:ascii="Symbol" w:hAnsi="Symbol" w:hint="default"/>
      </w:rPr>
    </w:lvl>
    <w:lvl w:ilvl="7" w:tplc="9310593E" w:tentative="1">
      <w:start w:val="1"/>
      <w:numFmt w:val="bullet"/>
      <w:lvlText w:val="o"/>
      <w:lvlJc w:val="left"/>
      <w:pPr>
        <w:ind w:left="5760" w:hanging="360"/>
      </w:pPr>
      <w:rPr>
        <w:rFonts w:ascii="Courier New" w:hAnsi="Courier New" w:cs="Courier New" w:hint="default"/>
      </w:rPr>
    </w:lvl>
    <w:lvl w:ilvl="8" w:tplc="34B8F7C4" w:tentative="1">
      <w:start w:val="1"/>
      <w:numFmt w:val="bullet"/>
      <w:lvlText w:val=""/>
      <w:lvlJc w:val="left"/>
      <w:pPr>
        <w:ind w:left="6480" w:hanging="360"/>
      </w:pPr>
      <w:rPr>
        <w:rFonts w:ascii="Wingdings" w:hAnsi="Wingdings" w:hint="default"/>
      </w:rPr>
    </w:lvl>
  </w:abstractNum>
  <w:abstractNum w:abstractNumId="26">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nsid w:val="693550F0"/>
    <w:multiLevelType w:val="hybridMultilevel"/>
    <w:tmpl w:val="9146A5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A1C7F9B"/>
    <w:multiLevelType w:val="multilevel"/>
    <w:tmpl w:val="EAD6A21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8100"/>
        </w:tabs>
        <w:ind w:left="810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nsid w:val="6A9D6570"/>
    <w:multiLevelType w:val="hybridMultilevel"/>
    <w:tmpl w:val="8FC28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B7F2ED8"/>
    <w:multiLevelType w:val="hybridMultilevel"/>
    <w:tmpl w:val="FB244B1E"/>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6CAB1D7B"/>
    <w:multiLevelType w:val="multilevel"/>
    <w:tmpl w:val="9FF2ACC4"/>
    <w:styleLink w:val="2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70146DC0"/>
    <w:multiLevelType w:val="hybridMultilevel"/>
    <w:tmpl w:val="9BC21240"/>
    <w:lvl w:ilvl="0" w:tplc="E3386B66">
      <w:start w:val="1"/>
      <w:numFmt w:val="bullet"/>
      <w:pStyle w:val="Agreement"/>
      <w:lvlText w:val=""/>
      <w:lvlJc w:val="left"/>
      <w:pPr>
        <w:tabs>
          <w:tab w:val="num" w:pos="2070"/>
        </w:tabs>
        <w:ind w:left="2070" w:hanging="360"/>
      </w:pPr>
      <w:rPr>
        <w:rFonts w:ascii="Symbol" w:hAnsi="Symbol" w:hint="default"/>
        <w:b/>
        <w:i w:val="0"/>
        <w:color w:val="auto"/>
        <w:sz w:val="22"/>
      </w:rPr>
    </w:lvl>
    <w:lvl w:ilvl="1" w:tplc="88661B2C">
      <w:start w:val="1"/>
      <w:numFmt w:val="bullet"/>
      <w:lvlText w:val="o"/>
      <w:lvlJc w:val="left"/>
      <w:pPr>
        <w:tabs>
          <w:tab w:val="num" w:pos="-3690"/>
        </w:tabs>
        <w:ind w:left="-3690" w:hanging="360"/>
      </w:pPr>
      <w:rPr>
        <w:rFonts w:ascii="Courier New" w:hAnsi="Courier New" w:cs="Courier New" w:hint="default"/>
      </w:rPr>
    </w:lvl>
    <w:lvl w:ilvl="2" w:tplc="E8B89F9A">
      <w:start w:val="1"/>
      <w:numFmt w:val="bullet"/>
      <w:lvlText w:val=""/>
      <w:lvlJc w:val="left"/>
      <w:pPr>
        <w:tabs>
          <w:tab w:val="num" w:pos="-2970"/>
        </w:tabs>
        <w:ind w:left="-2970" w:hanging="360"/>
      </w:pPr>
      <w:rPr>
        <w:rFonts w:ascii="Wingdings" w:hAnsi="Wingdings" w:hint="default"/>
      </w:rPr>
    </w:lvl>
    <w:lvl w:ilvl="3" w:tplc="49E2E1AE">
      <w:start w:val="1"/>
      <w:numFmt w:val="bullet"/>
      <w:lvlText w:val=""/>
      <w:lvlJc w:val="left"/>
      <w:pPr>
        <w:tabs>
          <w:tab w:val="num" w:pos="-2250"/>
        </w:tabs>
        <w:ind w:left="-2250" w:hanging="360"/>
      </w:pPr>
      <w:rPr>
        <w:rFonts w:ascii="Symbol" w:hAnsi="Symbol" w:hint="default"/>
      </w:rPr>
    </w:lvl>
    <w:lvl w:ilvl="4" w:tplc="5F10534C" w:tentative="1">
      <w:start w:val="1"/>
      <w:numFmt w:val="bullet"/>
      <w:lvlText w:val="o"/>
      <w:lvlJc w:val="left"/>
      <w:pPr>
        <w:tabs>
          <w:tab w:val="num" w:pos="-1530"/>
        </w:tabs>
        <w:ind w:left="-1530" w:hanging="360"/>
      </w:pPr>
      <w:rPr>
        <w:rFonts w:ascii="Courier New" w:hAnsi="Courier New" w:cs="Courier New" w:hint="default"/>
      </w:rPr>
    </w:lvl>
    <w:lvl w:ilvl="5" w:tplc="DDB4BE74" w:tentative="1">
      <w:start w:val="1"/>
      <w:numFmt w:val="bullet"/>
      <w:lvlText w:val=""/>
      <w:lvlJc w:val="left"/>
      <w:pPr>
        <w:tabs>
          <w:tab w:val="num" w:pos="-810"/>
        </w:tabs>
        <w:ind w:left="-810" w:hanging="360"/>
      </w:pPr>
      <w:rPr>
        <w:rFonts w:ascii="Wingdings" w:hAnsi="Wingdings" w:hint="default"/>
      </w:rPr>
    </w:lvl>
    <w:lvl w:ilvl="6" w:tplc="FDC64B9A" w:tentative="1">
      <w:start w:val="1"/>
      <w:numFmt w:val="bullet"/>
      <w:lvlText w:val=""/>
      <w:lvlJc w:val="left"/>
      <w:pPr>
        <w:tabs>
          <w:tab w:val="num" w:pos="-90"/>
        </w:tabs>
        <w:ind w:left="-90" w:hanging="360"/>
      </w:pPr>
      <w:rPr>
        <w:rFonts w:ascii="Symbol" w:hAnsi="Symbol" w:hint="default"/>
      </w:rPr>
    </w:lvl>
    <w:lvl w:ilvl="7" w:tplc="E8EC4574" w:tentative="1">
      <w:start w:val="1"/>
      <w:numFmt w:val="bullet"/>
      <w:lvlText w:val="o"/>
      <w:lvlJc w:val="left"/>
      <w:pPr>
        <w:tabs>
          <w:tab w:val="num" w:pos="630"/>
        </w:tabs>
        <w:ind w:left="630" w:hanging="360"/>
      </w:pPr>
      <w:rPr>
        <w:rFonts w:ascii="Courier New" w:hAnsi="Courier New" w:cs="Courier New" w:hint="default"/>
      </w:rPr>
    </w:lvl>
    <w:lvl w:ilvl="8" w:tplc="C1F8EC8A" w:tentative="1">
      <w:start w:val="1"/>
      <w:numFmt w:val="bullet"/>
      <w:lvlText w:val=""/>
      <w:lvlJc w:val="left"/>
      <w:pPr>
        <w:tabs>
          <w:tab w:val="num" w:pos="1350"/>
        </w:tabs>
        <w:ind w:left="1350" w:hanging="360"/>
      </w:pPr>
      <w:rPr>
        <w:rFonts w:ascii="Wingdings" w:hAnsi="Wingdings" w:hint="default"/>
      </w:rPr>
    </w:lvl>
  </w:abstractNum>
  <w:abstractNum w:abstractNumId="36">
    <w:nsid w:val="70792156"/>
    <w:multiLevelType w:val="hybridMultilevel"/>
    <w:tmpl w:val="4D4007FE"/>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718D7D2E"/>
    <w:multiLevelType w:val="hybridMultilevel"/>
    <w:tmpl w:val="3F7873BA"/>
    <w:lvl w:ilvl="0" w:tplc="479207FE">
      <w:start w:val="1"/>
      <w:numFmt w:val="decimal"/>
      <w:pStyle w:val="StyleHeading1H1h1appheading1l1MemoHeading1h11h12h13h"/>
      <w:lvlText w:val="%1"/>
      <w:lvlJc w:val="left"/>
      <w:pPr>
        <w:ind w:left="720" w:hanging="360"/>
      </w:pPr>
      <w:rPr>
        <w:b w:val="0"/>
        <w:i w:val="0"/>
        <w:color w:val="auto"/>
        <w:sz w:val="20"/>
      </w:rPr>
    </w:lvl>
    <w:lvl w:ilvl="1" w:tplc="1FB85AD0">
      <w:start w:val="1"/>
      <w:numFmt w:val="lowerLetter"/>
      <w:lvlText w:val="%2."/>
      <w:lvlJc w:val="left"/>
      <w:pPr>
        <w:ind w:left="1440" w:hanging="360"/>
      </w:pPr>
    </w:lvl>
    <w:lvl w:ilvl="2" w:tplc="77FA25F2">
      <w:start w:val="1"/>
      <w:numFmt w:val="lowerRoman"/>
      <w:lvlText w:val="%3."/>
      <w:lvlJc w:val="right"/>
      <w:pPr>
        <w:ind w:left="2160" w:hanging="180"/>
      </w:pPr>
    </w:lvl>
    <w:lvl w:ilvl="3" w:tplc="32F412B6">
      <w:start w:val="1"/>
      <w:numFmt w:val="decimal"/>
      <w:lvlText w:val="%4."/>
      <w:lvlJc w:val="left"/>
      <w:pPr>
        <w:ind w:left="2880" w:hanging="360"/>
      </w:pPr>
    </w:lvl>
    <w:lvl w:ilvl="4" w:tplc="107CCB6A">
      <w:start w:val="1"/>
      <w:numFmt w:val="lowerLetter"/>
      <w:lvlText w:val="%5."/>
      <w:lvlJc w:val="left"/>
      <w:pPr>
        <w:ind w:left="3600" w:hanging="360"/>
      </w:pPr>
    </w:lvl>
    <w:lvl w:ilvl="5" w:tplc="4FFE12BE">
      <w:start w:val="1"/>
      <w:numFmt w:val="lowerRoman"/>
      <w:lvlText w:val="%6."/>
      <w:lvlJc w:val="right"/>
      <w:pPr>
        <w:ind w:left="4320" w:hanging="180"/>
      </w:pPr>
    </w:lvl>
    <w:lvl w:ilvl="6" w:tplc="807EEA62">
      <w:start w:val="1"/>
      <w:numFmt w:val="decimal"/>
      <w:lvlText w:val="%7."/>
      <w:lvlJc w:val="left"/>
      <w:pPr>
        <w:ind w:left="5040" w:hanging="360"/>
      </w:pPr>
    </w:lvl>
    <w:lvl w:ilvl="7" w:tplc="4AA0741C">
      <w:start w:val="1"/>
      <w:numFmt w:val="lowerLetter"/>
      <w:lvlText w:val="%8."/>
      <w:lvlJc w:val="left"/>
      <w:pPr>
        <w:ind w:left="5760" w:hanging="360"/>
      </w:pPr>
    </w:lvl>
    <w:lvl w:ilvl="8" w:tplc="E14E1308">
      <w:start w:val="1"/>
      <w:numFmt w:val="lowerRoman"/>
      <w:lvlText w:val="%9."/>
      <w:lvlJc w:val="right"/>
      <w:pPr>
        <w:ind w:left="6480" w:hanging="180"/>
      </w:pPr>
    </w:lvl>
  </w:abstractNum>
  <w:abstractNum w:abstractNumId="38">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68464E6"/>
    <w:multiLevelType w:val="hybridMultilevel"/>
    <w:tmpl w:val="776C0D06"/>
    <w:lvl w:ilvl="0" w:tplc="B4E2D0FC">
      <w:start w:val="1"/>
      <w:numFmt w:val="bullet"/>
      <w:lvlText w:val=""/>
      <w:lvlJc w:val="left"/>
      <w:pPr>
        <w:ind w:left="720" w:hanging="360"/>
      </w:pPr>
      <w:rPr>
        <w:rFonts w:ascii="Symbol" w:hAnsi="Symbol" w:hint="default"/>
      </w:rPr>
    </w:lvl>
    <w:lvl w:ilvl="1" w:tplc="DF962DDC">
      <w:start w:val="1"/>
      <w:numFmt w:val="bullet"/>
      <w:lvlText w:val=""/>
      <w:lvlJc w:val="left"/>
      <w:pPr>
        <w:ind w:left="1440" w:hanging="360"/>
      </w:pPr>
      <w:rPr>
        <w:rFonts w:ascii="Symbol" w:hAnsi="Symbol" w:hint="default"/>
      </w:rPr>
    </w:lvl>
    <w:lvl w:ilvl="2" w:tplc="E04EC538">
      <w:start w:val="1"/>
      <w:numFmt w:val="bullet"/>
      <w:pStyle w:val="RAN1bullet3"/>
      <w:lvlText w:val="o"/>
      <w:lvlJc w:val="left"/>
      <w:pPr>
        <w:ind w:left="2160" w:hanging="360"/>
      </w:pPr>
      <w:rPr>
        <w:rFonts w:ascii="Courier New" w:hAnsi="Courier New" w:cs="Courier New" w:hint="default"/>
      </w:rPr>
    </w:lvl>
    <w:lvl w:ilvl="3" w:tplc="7EC83AB4">
      <w:start w:val="1"/>
      <w:numFmt w:val="bullet"/>
      <w:lvlText w:val=""/>
      <w:lvlJc w:val="left"/>
      <w:pPr>
        <w:ind w:left="2880" w:hanging="360"/>
      </w:pPr>
      <w:rPr>
        <w:rFonts w:ascii="Symbol" w:hAnsi="Symbol" w:hint="default"/>
      </w:rPr>
    </w:lvl>
    <w:lvl w:ilvl="4" w:tplc="5C221E5E" w:tentative="1">
      <w:start w:val="1"/>
      <w:numFmt w:val="bullet"/>
      <w:lvlText w:val="o"/>
      <w:lvlJc w:val="left"/>
      <w:pPr>
        <w:ind w:left="3600" w:hanging="360"/>
      </w:pPr>
      <w:rPr>
        <w:rFonts w:ascii="Courier New" w:hAnsi="Courier New" w:cs="Courier New" w:hint="default"/>
      </w:rPr>
    </w:lvl>
    <w:lvl w:ilvl="5" w:tplc="7CC05900" w:tentative="1">
      <w:start w:val="1"/>
      <w:numFmt w:val="bullet"/>
      <w:lvlText w:val=""/>
      <w:lvlJc w:val="left"/>
      <w:pPr>
        <w:ind w:left="4320" w:hanging="360"/>
      </w:pPr>
      <w:rPr>
        <w:rFonts w:ascii="Wingdings" w:hAnsi="Wingdings" w:hint="default"/>
      </w:rPr>
    </w:lvl>
    <w:lvl w:ilvl="6" w:tplc="C07E2E0E" w:tentative="1">
      <w:start w:val="1"/>
      <w:numFmt w:val="bullet"/>
      <w:lvlText w:val=""/>
      <w:lvlJc w:val="left"/>
      <w:pPr>
        <w:ind w:left="5040" w:hanging="360"/>
      </w:pPr>
      <w:rPr>
        <w:rFonts w:ascii="Symbol" w:hAnsi="Symbol" w:hint="default"/>
      </w:rPr>
    </w:lvl>
    <w:lvl w:ilvl="7" w:tplc="4FC489F4" w:tentative="1">
      <w:start w:val="1"/>
      <w:numFmt w:val="bullet"/>
      <w:lvlText w:val="o"/>
      <w:lvlJc w:val="left"/>
      <w:pPr>
        <w:ind w:left="5760" w:hanging="360"/>
      </w:pPr>
      <w:rPr>
        <w:rFonts w:ascii="Courier New" w:hAnsi="Courier New" w:cs="Courier New" w:hint="default"/>
      </w:rPr>
    </w:lvl>
    <w:lvl w:ilvl="8" w:tplc="EE4C5B0E" w:tentative="1">
      <w:start w:val="1"/>
      <w:numFmt w:val="bullet"/>
      <w:lvlText w:val=""/>
      <w:lvlJc w:val="left"/>
      <w:pPr>
        <w:ind w:left="6480" w:hanging="360"/>
      </w:pPr>
      <w:rPr>
        <w:rFonts w:ascii="Wingdings" w:hAnsi="Wingdings" w:hint="default"/>
      </w:rPr>
    </w:lvl>
  </w:abstractNum>
  <w:abstractNum w:abstractNumId="4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C267F9C"/>
    <w:multiLevelType w:val="hybridMultilevel"/>
    <w:tmpl w:val="9D8C8332"/>
    <w:lvl w:ilvl="0" w:tplc="4E34AA6E">
      <w:numFmt w:val="bullet"/>
      <w:pStyle w:val="StatementBody"/>
      <w:lvlText w:val=""/>
      <w:lvlJc w:val="left"/>
      <w:pPr>
        <w:ind w:left="720" w:hanging="360"/>
      </w:pPr>
      <w:rPr>
        <w:rFonts w:ascii="Symbol" w:eastAsia="Times New Roman" w:hAnsi="Symbol" w:cs="Times New Roman" w:hint="default"/>
      </w:rPr>
    </w:lvl>
    <w:lvl w:ilvl="1" w:tplc="E19E14FA">
      <w:start w:val="1"/>
      <w:numFmt w:val="bullet"/>
      <w:lvlText w:val="o"/>
      <w:lvlJc w:val="left"/>
      <w:pPr>
        <w:ind w:left="1440" w:hanging="360"/>
      </w:pPr>
      <w:rPr>
        <w:rFonts w:ascii="Courier New" w:hAnsi="Courier New" w:cs="Courier New" w:hint="default"/>
      </w:rPr>
    </w:lvl>
    <w:lvl w:ilvl="2" w:tplc="3C82BA96">
      <w:start w:val="1"/>
      <w:numFmt w:val="bullet"/>
      <w:lvlText w:val=""/>
      <w:lvlJc w:val="left"/>
      <w:pPr>
        <w:ind w:left="2160" w:hanging="360"/>
      </w:pPr>
      <w:rPr>
        <w:rFonts w:ascii="Wingdings" w:hAnsi="Wingdings" w:hint="default"/>
      </w:rPr>
    </w:lvl>
    <w:lvl w:ilvl="3" w:tplc="B4221E32">
      <w:numFmt w:val="bullet"/>
      <w:lvlText w:val="-"/>
      <w:lvlJc w:val="left"/>
      <w:pPr>
        <w:ind w:left="2880" w:hanging="360"/>
      </w:pPr>
      <w:rPr>
        <w:rFonts w:ascii="Times New Roman" w:eastAsia="MS Mincho" w:hAnsi="Times New Roman" w:cs="Times New Roman" w:hint="default"/>
      </w:rPr>
    </w:lvl>
    <w:lvl w:ilvl="4" w:tplc="B1360F58">
      <w:start w:val="1"/>
      <w:numFmt w:val="bullet"/>
      <w:lvlText w:val="o"/>
      <w:lvlJc w:val="left"/>
      <w:pPr>
        <w:ind w:left="3600" w:hanging="360"/>
      </w:pPr>
      <w:rPr>
        <w:rFonts w:ascii="Courier New" w:hAnsi="Courier New" w:cs="Courier New" w:hint="default"/>
      </w:rPr>
    </w:lvl>
    <w:lvl w:ilvl="5" w:tplc="FEBC1A20" w:tentative="1">
      <w:start w:val="1"/>
      <w:numFmt w:val="bullet"/>
      <w:lvlText w:val=""/>
      <w:lvlJc w:val="left"/>
      <w:pPr>
        <w:ind w:left="4320" w:hanging="360"/>
      </w:pPr>
      <w:rPr>
        <w:rFonts w:ascii="Wingdings" w:hAnsi="Wingdings" w:hint="default"/>
      </w:rPr>
    </w:lvl>
    <w:lvl w:ilvl="6" w:tplc="9C7604AC" w:tentative="1">
      <w:start w:val="1"/>
      <w:numFmt w:val="bullet"/>
      <w:lvlText w:val=""/>
      <w:lvlJc w:val="left"/>
      <w:pPr>
        <w:ind w:left="5040" w:hanging="360"/>
      </w:pPr>
      <w:rPr>
        <w:rFonts w:ascii="Symbol" w:hAnsi="Symbol" w:hint="default"/>
      </w:rPr>
    </w:lvl>
    <w:lvl w:ilvl="7" w:tplc="A404B730" w:tentative="1">
      <w:start w:val="1"/>
      <w:numFmt w:val="bullet"/>
      <w:lvlText w:val="o"/>
      <w:lvlJc w:val="left"/>
      <w:pPr>
        <w:ind w:left="5760" w:hanging="360"/>
      </w:pPr>
      <w:rPr>
        <w:rFonts w:ascii="Courier New" w:hAnsi="Courier New" w:cs="Courier New" w:hint="default"/>
      </w:rPr>
    </w:lvl>
    <w:lvl w:ilvl="8" w:tplc="42C29984" w:tentative="1">
      <w:start w:val="1"/>
      <w:numFmt w:val="bullet"/>
      <w:lvlText w:val=""/>
      <w:lvlJc w:val="left"/>
      <w:pPr>
        <w:ind w:left="6480" w:hanging="360"/>
      </w:pPr>
      <w:rPr>
        <w:rFonts w:ascii="Wingdings" w:hAnsi="Wingdings" w:hint="default"/>
      </w:rPr>
    </w:lvl>
  </w:abstractNum>
  <w:abstractNum w:abstractNumId="43">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34"/>
  </w:num>
  <w:num w:numId="3">
    <w:abstractNumId w:val="2"/>
  </w:num>
  <w:num w:numId="4">
    <w:abstractNumId w:val="42"/>
  </w:num>
  <w:num w:numId="5">
    <w:abstractNumId w:val="15"/>
  </w:num>
  <w:num w:numId="6">
    <w:abstractNumId w:val="41"/>
  </w:num>
  <w:num w:numId="7">
    <w:abstractNumId w:val="6"/>
  </w:num>
  <w:num w:numId="8">
    <w:abstractNumId w:val="0"/>
  </w:num>
  <w:num w:numId="9">
    <w:abstractNumId w:val="21"/>
  </w:num>
  <w:num w:numId="10">
    <w:abstractNumId w:val="9"/>
  </w:num>
  <w:num w:numId="11">
    <w:abstractNumId w:val="33"/>
  </w:num>
  <w:num w:numId="12">
    <w:abstractNumId w:val="17"/>
  </w:num>
  <w:num w:numId="13">
    <w:abstractNumId w:val="8"/>
  </w:num>
  <w:num w:numId="14">
    <w:abstractNumId w:val="40"/>
  </w:num>
  <w:num w:numId="15">
    <w:abstractNumId w:val="20"/>
  </w:num>
  <w:num w:numId="16">
    <w:abstractNumId w:val="16"/>
  </w:num>
  <w:num w:numId="17">
    <w:abstractNumId w:val="22"/>
  </w:num>
  <w:num w:numId="18">
    <w:abstractNumId w:val="35"/>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7"/>
  </w:num>
  <w:num w:numId="22">
    <w:abstractNumId w:val="43"/>
  </w:num>
  <w:num w:numId="23">
    <w:abstractNumId w:val="13"/>
  </w:num>
  <w:num w:numId="24">
    <w:abstractNumId w:val="38"/>
  </w:num>
  <w:num w:numId="25">
    <w:abstractNumId w:val="26"/>
  </w:num>
  <w:num w:numId="26">
    <w:abstractNumId w:val="10"/>
  </w:num>
  <w:num w:numId="27">
    <w:abstractNumId w:val="4"/>
  </w:num>
  <w:num w:numId="28">
    <w:abstractNumId w:val="39"/>
  </w:num>
  <w:num w:numId="29">
    <w:abstractNumId w:val="1"/>
  </w:num>
  <w:num w:numId="30">
    <w:abstractNumId w:val="25"/>
  </w:num>
  <w:num w:numId="31">
    <w:abstractNumId w:val="12"/>
  </w:num>
  <w:num w:numId="32">
    <w:abstractNumId w:val="30"/>
  </w:num>
  <w:num w:numId="33">
    <w:abstractNumId w:val="27"/>
  </w:num>
  <w:num w:numId="34">
    <w:abstractNumId w:val="36"/>
  </w:num>
  <w:num w:numId="35">
    <w:abstractNumId w:val="14"/>
  </w:num>
  <w:num w:numId="36">
    <w:abstractNumId w:val="29"/>
  </w:num>
  <w:num w:numId="37">
    <w:abstractNumId w:val="11"/>
  </w:num>
  <w:num w:numId="38">
    <w:abstractNumId w:val="31"/>
  </w:num>
  <w:num w:numId="39">
    <w:abstractNumId w:val="28"/>
  </w:num>
  <w:num w:numId="40">
    <w:abstractNumId w:val="23"/>
  </w:num>
  <w:num w:numId="41">
    <w:abstractNumId w:val="3"/>
  </w:num>
  <w:num w:numId="42">
    <w:abstractNumId w:val="24"/>
  </w:num>
  <w:num w:numId="43">
    <w:abstractNumId w:val="3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kws6gFAEZt554tAAAA"/>
  </w:docVars>
  <w:rsids>
    <w:rsidRoot w:val="00174C61"/>
    <w:rsid w:val="000000B8"/>
    <w:rsid w:val="00000710"/>
    <w:rsid w:val="0000116E"/>
    <w:rsid w:val="00001BF0"/>
    <w:rsid w:val="000020AE"/>
    <w:rsid w:val="00002480"/>
    <w:rsid w:val="000028D5"/>
    <w:rsid w:val="00002993"/>
    <w:rsid w:val="00002BA4"/>
    <w:rsid w:val="00003C01"/>
    <w:rsid w:val="00003C51"/>
    <w:rsid w:val="00003CDA"/>
    <w:rsid w:val="00003DAD"/>
    <w:rsid w:val="00003DEA"/>
    <w:rsid w:val="00004432"/>
    <w:rsid w:val="00004694"/>
    <w:rsid w:val="00004DF5"/>
    <w:rsid w:val="0000526E"/>
    <w:rsid w:val="0000585D"/>
    <w:rsid w:val="000058E0"/>
    <w:rsid w:val="00005B3A"/>
    <w:rsid w:val="00006D48"/>
    <w:rsid w:val="0000746F"/>
    <w:rsid w:val="000103BD"/>
    <w:rsid w:val="00010FCA"/>
    <w:rsid w:val="0001190C"/>
    <w:rsid w:val="0001191D"/>
    <w:rsid w:val="000121D8"/>
    <w:rsid w:val="0001266B"/>
    <w:rsid w:val="00012D10"/>
    <w:rsid w:val="00013589"/>
    <w:rsid w:val="00013594"/>
    <w:rsid w:val="00013898"/>
    <w:rsid w:val="000138B0"/>
    <w:rsid w:val="00013E09"/>
    <w:rsid w:val="00015239"/>
    <w:rsid w:val="00015333"/>
    <w:rsid w:val="00015391"/>
    <w:rsid w:val="000153BC"/>
    <w:rsid w:val="00015C84"/>
    <w:rsid w:val="00016C25"/>
    <w:rsid w:val="00016D8A"/>
    <w:rsid w:val="0001708F"/>
    <w:rsid w:val="00017155"/>
    <w:rsid w:val="00017AD0"/>
    <w:rsid w:val="00017B7D"/>
    <w:rsid w:val="00017E3E"/>
    <w:rsid w:val="00020200"/>
    <w:rsid w:val="000202F8"/>
    <w:rsid w:val="00020A67"/>
    <w:rsid w:val="00021345"/>
    <w:rsid w:val="00021B75"/>
    <w:rsid w:val="00021C27"/>
    <w:rsid w:val="0002248D"/>
    <w:rsid w:val="0002277C"/>
    <w:rsid w:val="0002295B"/>
    <w:rsid w:val="00023126"/>
    <w:rsid w:val="00023323"/>
    <w:rsid w:val="000233EB"/>
    <w:rsid w:val="00025258"/>
    <w:rsid w:val="0002541F"/>
    <w:rsid w:val="0002607B"/>
    <w:rsid w:val="000265FE"/>
    <w:rsid w:val="0002668B"/>
    <w:rsid w:val="00026CD4"/>
    <w:rsid w:val="00026F1B"/>
    <w:rsid w:val="000270AF"/>
    <w:rsid w:val="000272A7"/>
    <w:rsid w:val="00030150"/>
    <w:rsid w:val="000303E4"/>
    <w:rsid w:val="00030B2B"/>
    <w:rsid w:val="000314F2"/>
    <w:rsid w:val="00032402"/>
    <w:rsid w:val="00032E4F"/>
    <w:rsid w:val="000341A6"/>
    <w:rsid w:val="000346B0"/>
    <w:rsid w:val="000346B3"/>
    <w:rsid w:val="000347B8"/>
    <w:rsid w:val="00034A49"/>
    <w:rsid w:val="00034F0A"/>
    <w:rsid w:val="0003557E"/>
    <w:rsid w:val="00035AB3"/>
    <w:rsid w:val="00035B26"/>
    <w:rsid w:val="00035C47"/>
    <w:rsid w:val="00035F83"/>
    <w:rsid w:val="00036173"/>
    <w:rsid w:val="000362AC"/>
    <w:rsid w:val="000363F1"/>
    <w:rsid w:val="00036639"/>
    <w:rsid w:val="00036DD3"/>
    <w:rsid w:val="00037B2F"/>
    <w:rsid w:val="00037D1D"/>
    <w:rsid w:val="000403E1"/>
    <w:rsid w:val="000406F6"/>
    <w:rsid w:val="00040D54"/>
    <w:rsid w:val="0004138B"/>
    <w:rsid w:val="000417E9"/>
    <w:rsid w:val="00041B80"/>
    <w:rsid w:val="00041C22"/>
    <w:rsid w:val="0004218F"/>
    <w:rsid w:val="00042389"/>
    <w:rsid w:val="00042571"/>
    <w:rsid w:val="000426F9"/>
    <w:rsid w:val="0004283E"/>
    <w:rsid w:val="00042BF1"/>
    <w:rsid w:val="00042D73"/>
    <w:rsid w:val="00042FD7"/>
    <w:rsid w:val="00043099"/>
    <w:rsid w:val="00043618"/>
    <w:rsid w:val="000439CD"/>
    <w:rsid w:val="00043A37"/>
    <w:rsid w:val="00043C51"/>
    <w:rsid w:val="00043F60"/>
    <w:rsid w:val="00044310"/>
    <w:rsid w:val="000444FD"/>
    <w:rsid w:val="000449D6"/>
    <w:rsid w:val="000453D0"/>
    <w:rsid w:val="0004555C"/>
    <w:rsid w:val="00045AAC"/>
    <w:rsid w:val="0004633C"/>
    <w:rsid w:val="000465BB"/>
    <w:rsid w:val="000466C5"/>
    <w:rsid w:val="000468B2"/>
    <w:rsid w:val="00047248"/>
    <w:rsid w:val="00047C0C"/>
    <w:rsid w:val="000502DD"/>
    <w:rsid w:val="000514EA"/>
    <w:rsid w:val="00051747"/>
    <w:rsid w:val="000522B8"/>
    <w:rsid w:val="000524D7"/>
    <w:rsid w:val="000529D0"/>
    <w:rsid w:val="00052A63"/>
    <w:rsid w:val="00052B2C"/>
    <w:rsid w:val="00052C0F"/>
    <w:rsid w:val="00052D94"/>
    <w:rsid w:val="00053DD9"/>
    <w:rsid w:val="000541FE"/>
    <w:rsid w:val="0005434E"/>
    <w:rsid w:val="00054C44"/>
    <w:rsid w:val="00054ED4"/>
    <w:rsid w:val="000555B2"/>
    <w:rsid w:val="000559CF"/>
    <w:rsid w:val="00056685"/>
    <w:rsid w:val="000567D8"/>
    <w:rsid w:val="00056CBF"/>
    <w:rsid w:val="0005707B"/>
    <w:rsid w:val="00057249"/>
    <w:rsid w:val="0005746C"/>
    <w:rsid w:val="00057671"/>
    <w:rsid w:val="00057869"/>
    <w:rsid w:val="00057EC5"/>
    <w:rsid w:val="000605EF"/>
    <w:rsid w:val="00061772"/>
    <w:rsid w:val="00061D2B"/>
    <w:rsid w:val="00061DA0"/>
    <w:rsid w:val="00062197"/>
    <w:rsid w:val="00062DA4"/>
    <w:rsid w:val="000632AE"/>
    <w:rsid w:val="000633A2"/>
    <w:rsid w:val="00063B2C"/>
    <w:rsid w:val="000648E4"/>
    <w:rsid w:val="00064A60"/>
    <w:rsid w:val="00065827"/>
    <w:rsid w:val="00065AD0"/>
    <w:rsid w:val="00065D06"/>
    <w:rsid w:val="00065FB5"/>
    <w:rsid w:val="00066137"/>
    <w:rsid w:val="00066AD6"/>
    <w:rsid w:val="00067123"/>
    <w:rsid w:val="0006733C"/>
    <w:rsid w:val="00067E8F"/>
    <w:rsid w:val="000703AE"/>
    <w:rsid w:val="000704F5"/>
    <w:rsid w:val="000706D0"/>
    <w:rsid w:val="000706E4"/>
    <w:rsid w:val="00070998"/>
    <w:rsid w:val="00070CE4"/>
    <w:rsid w:val="00070FEF"/>
    <w:rsid w:val="000711D0"/>
    <w:rsid w:val="00071866"/>
    <w:rsid w:val="00071A63"/>
    <w:rsid w:val="00071CC0"/>
    <w:rsid w:val="00072448"/>
    <w:rsid w:val="0007268F"/>
    <w:rsid w:val="00072892"/>
    <w:rsid w:val="0007387B"/>
    <w:rsid w:val="0007425A"/>
    <w:rsid w:val="00074417"/>
    <w:rsid w:val="00074EBE"/>
    <w:rsid w:val="00074F82"/>
    <w:rsid w:val="0007503D"/>
    <w:rsid w:val="0007514C"/>
    <w:rsid w:val="0007519A"/>
    <w:rsid w:val="000759E5"/>
    <w:rsid w:val="000769ED"/>
    <w:rsid w:val="00076C4C"/>
    <w:rsid w:val="00076F69"/>
    <w:rsid w:val="0007715A"/>
    <w:rsid w:val="000773C4"/>
    <w:rsid w:val="000773EF"/>
    <w:rsid w:val="00077440"/>
    <w:rsid w:val="0007751C"/>
    <w:rsid w:val="000778A3"/>
    <w:rsid w:val="00077CAF"/>
    <w:rsid w:val="0008050D"/>
    <w:rsid w:val="00080633"/>
    <w:rsid w:val="00080E86"/>
    <w:rsid w:val="00081AFC"/>
    <w:rsid w:val="00081C1E"/>
    <w:rsid w:val="0008285B"/>
    <w:rsid w:val="00082B6E"/>
    <w:rsid w:val="00083477"/>
    <w:rsid w:val="000835D0"/>
    <w:rsid w:val="0008389D"/>
    <w:rsid w:val="00084CAC"/>
    <w:rsid w:val="00084E10"/>
    <w:rsid w:val="00084E22"/>
    <w:rsid w:val="0008550B"/>
    <w:rsid w:val="000856C5"/>
    <w:rsid w:val="00085752"/>
    <w:rsid w:val="000859B2"/>
    <w:rsid w:val="00085AE1"/>
    <w:rsid w:val="00085C05"/>
    <w:rsid w:val="0008610F"/>
    <w:rsid w:val="00086571"/>
    <w:rsid w:val="00086670"/>
    <w:rsid w:val="000868B5"/>
    <w:rsid w:val="00086ACB"/>
    <w:rsid w:val="00086D38"/>
    <w:rsid w:val="00086D94"/>
    <w:rsid w:val="00086F74"/>
    <w:rsid w:val="00087B64"/>
    <w:rsid w:val="00087DFB"/>
    <w:rsid w:val="00090E36"/>
    <w:rsid w:val="00091984"/>
    <w:rsid w:val="00091A78"/>
    <w:rsid w:val="00091E5B"/>
    <w:rsid w:val="00092747"/>
    <w:rsid w:val="00092A91"/>
    <w:rsid w:val="00092C85"/>
    <w:rsid w:val="00093257"/>
    <w:rsid w:val="000933B4"/>
    <w:rsid w:val="000934F6"/>
    <w:rsid w:val="0009375D"/>
    <w:rsid w:val="00093F9D"/>
    <w:rsid w:val="000945B8"/>
    <w:rsid w:val="00094BBC"/>
    <w:rsid w:val="00094E36"/>
    <w:rsid w:val="0009539E"/>
    <w:rsid w:val="00095583"/>
    <w:rsid w:val="000958BD"/>
    <w:rsid w:val="000965C6"/>
    <w:rsid w:val="00096DE6"/>
    <w:rsid w:val="00097899"/>
    <w:rsid w:val="000978F2"/>
    <w:rsid w:val="00097C23"/>
    <w:rsid w:val="00097C68"/>
    <w:rsid w:val="00097E1D"/>
    <w:rsid w:val="00097F0E"/>
    <w:rsid w:val="000A1209"/>
    <w:rsid w:val="000A1914"/>
    <w:rsid w:val="000A211F"/>
    <w:rsid w:val="000A25C3"/>
    <w:rsid w:val="000A26A1"/>
    <w:rsid w:val="000A2C42"/>
    <w:rsid w:val="000A30BC"/>
    <w:rsid w:val="000A3483"/>
    <w:rsid w:val="000A3AD9"/>
    <w:rsid w:val="000A436C"/>
    <w:rsid w:val="000A45F5"/>
    <w:rsid w:val="000A56CE"/>
    <w:rsid w:val="000A5C23"/>
    <w:rsid w:val="000A5D6D"/>
    <w:rsid w:val="000A6131"/>
    <w:rsid w:val="000A66F3"/>
    <w:rsid w:val="000A6D28"/>
    <w:rsid w:val="000A73FF"/>
    <w:rsid w:val="000A7F0F"/>
    <w:rsid w:val="000B0254"/>
    <w:rsid w:val="000B0477"/>
    <w:rsid w:val="000B0BF3"/>
    <w:rsid w:val="000B181D"/>
    <w:rsid w:val="000B21A5"/>
    <w:rsid w:val="000B22FC"/>
    <w:rsid w:val="000B26E0"/>
    <w:rsid w:val="000B2EFC"/>
    <w:rsid w:val="000B2F72"/>
    <w:rsid w:val="000B3869"/>
    <w:rsid w:val="000B3B91"/>
    <w:rsid w:val="000B3F3B"/>
    <w:rsid w:val="000B4103"/>
    <w:rsid w:val="000B42AC"/>
    <w:rsid w:val="000B54AF"/>
    <w:rsid w:val="000B5CFA"/>
    <w:rsid w:val="000B5E78"/>
    <w:rsid w:val="000B60DF"/>
    <w:rsid w:val="000B639E"/>
    <w:rsid w:val="000B6DBC"/>
    <w:rsid w:val="000B6E66"/>
    <w:rsid w:val="000B735A"/>
    <w:rsid w:val="000B7540"/>
    <w:rsid w:val="000B7767"/>
    <w:rsid w:val="000B7828"/>
    <w:rsid w:val="000B793C"/>
    <w:rsid w:val="000B7C74"/>
    <w:rsid w:val="000B7D38"/>
    <w:rsid w:val="000C02AD"/>
    <w:rsid w:val="000C02B1"/>
    <w:rsid w:val="000C0C03"/>
    <w:rsid w:val="000C1A48"/>
    <w:rsid w:val="000C2A23"/>
    <w:rsid w:val="000C3FA5"/>
    <w:rsid w:val="000C4057"/>
    <w:rsid w:val="000C4A06"/>
    <w:rsid w:val="000C5131"/>
    <w:rsid w:val="000C513F"/>
    <w:rsid w:val="000C5753"/>
    <w:rsid w:val="000C5775"/>
    <w:rsid w:val="000C61AB"/>
    <w:rsid w:val="000C6B94"/>
    <w:rsid w:val="000C737B"/>
    <w:rsid w:val="000C7AB8"/>
    <w:rsid w:val="000C7ACE"/>
    <w:rsid w:val="000C7B03"/>
    <w:rsid w:val="000C7BEA"/>
    <w:rsid w:val="000D00D7"/>
    <w:rsid w:val="000D03C5"/>
    <w:rsid w:val="000D03C6"/>
    <w:rsid w:val="000D0D66"/>
    <w:rsid w:val="000D0F96"/>
    <w:rsid w:val="000D13FE"/>
    <w:rsid w:val="000D15FD"/>
    <w:rsid w:val="000D21BE"/>
    <w:rsid w:val="000D2636"/>
    <w:rsid w:val="000D2E3D"/>
    <w:rsid w:val="000D2EAA"/>
    <w:rsid w:val="000D3289"/>
    <w:rsid w:val="000D3AB0"/>
    <w:rsid w:val="000D3D41"/>
    <w:rsid w:val="000D3DF1"/>
    <w:rsid w:val="000D40A4"/>
    <w:rsid w:val="000D44E3"/>
    <w:rsid w:val="000D4646"/>
    <w:rsid w:val="000D6276"/>
    <w:rsid w:val="000D693B"/>
    <w:rsid w:val="000D72BE"/>
    <w:rsid w:val="000D73FA"/>
    <w:rsid w:val="000D74A9"/>
    <w:rsid w:val="000E05C2"/>
    <w:rsid w:val="000E05DB"/>
    <w:rsid w:val="000E194A"/>
    <w:rsid w:val="000E1C50"/>
    <w:rsid w:val="000E1F43"/>
    <w:rsid w:val="000E2180"/>
    <w:rsid w:val="000E25C9"/>
    <w:rsid w:val="000E30E1"/>
    <w:rsid w:val="000E3880"/>
    <w:rsid w:val="000E3A74"/>
    <w:rsid w:val="000E458E"/>
    <w:rsid w:val="000E4C97"/>
    <w:rsid w:val="000E5563"/>
    <w:rsid w:val="000E569D"/>
    <w:rsid w:val="000E5767"/>
    <w:rsid w:val="000E67DD"/>
    <w:rsid w:val="000E79A2"/>
    <w:rsid w:val="000E7E4E"/>
    <w:rsid w:val="000E7F75"/>
    <w:rsid w:val="000F0692"/>
    <w:rsid w:val="000F0E0B"/>
    <w:rsid w:val="000F10D7"/>
    <w:rsid w:val="000F14A4"/>
    <w:rsid w:val="000F1C3B"/>
    <w:rsid w:val="000F2328"/>
    <w:rsid w:val="000F27D0"/>
    <w:rsid w:val="000F2A29"/>
    <w:rsid w:val="000F3732"/>
    <w:rsid w:val="000F58C8"/>
    <w:rsid w:val="000F6A2E"/>
    <w:rsid w:val="000F6E64"/>
    <w:rsid w:val="000F6FC3"/>
    <w:rsid w:val="000F6FE6"/>
    <w:rsid w:val="000F79D1"/>
    <w:rsid w:val="0010053C"/>
    <w:rsid w:val="0010085A"/>
    <w:rsid w:val="00100F34"/>
    <w:rsid w:val="00100F3B"/>
    <w:rsid w:val="00101304"/>
    <w:rsid w:val="00101A0A"/>
    <w:rsid w:val="00101B73"/>
    <w:rsid w:val="0010272B"/>
    <w:rsid w:val="001039E0"/>
    <w:rsid w:val="001042A0"/>
    <w:rsid w:val="001045D2"/>
    <w:rsid w:val="00104AFC"/>
    <w:rsid w:val="00104C28"/>
    <w:rsid w:val="00105431"/>
    <w:rsid w:val="00105C3D"/>
    <w:rsid w:val="00106014"/>
    <w:rsid w:val="001063F0"/>
    <w:rsid w:val="00106E70"/>
    <w:rsid w:val="0010727C"/>
    <w:rsid w:val="0010741C"/>
    <w:rsid w:val="00107CAD"/>
    <w:rsid w:val="00107D72"/>
    <w:rsid w:val="00107F58"/>
    <w:rsid w:val="001100A3"/>
    <w:rsid w:val="0011058C"/>
    <w:rsid w:val="00110FC9"/>
    <w:rsid w:val="00111C93"/>
    <w:rsid w:val="00111CF7"/>
    <w:rsid w:val="00111FC9"/>
    <w:rsid w:val="00112A11"/>
    <w:rsid w:val="00112A79"/>
    <w:rsid w:val="00112C1A"/>
    <w:rsid w:val="00112E21"/>
    <w:rsid w:val="0011353F"/>
    <w:rsid w:val="0011356B"/>
    <w:rsid w:val="00113B55"/>
    <w:rsid w:val="00113CA2"/>
    <w:rsid w:val="0011433F"/>
    <w:rsid w:val="00114435"/>
    <w:rsid w:val="00114CF9"/>
    <w:rsid w:val="00115FB6"/>
    <w:rsid w:val="0011673D"/>
    <w:rsid w:val="00116771"/>
    <w:rsid w:val="001167E2"/>
    <w:rsid w:val="0011695D"/>
    <w:rsid w:val="0011747F"/>
    <w:rsid w:val="00117E77"/>
    <w:rsid w:val="00117ED6"/>
    <w:rsid w:val="001206AA"/>
    <w:rsid w:val="00120EAE"/>
    <w:rsid w:val="00120F4C"/>
    <w:rsid w:val="0012119E"/>
    <w:rsid w:val="001211E1"/>
    <w:rsid w:val="001214CF"/>
    <w:rsid w:val="001217FB"/>
    <w:rsid w:val="00121C46"/>
    <w:rsid w:val="001231BE"/>
    <w:rsid w:val="001231FE"/>
    <w:rsid w:val="001234B3"/>
    <w:rsid w:val="001239E6"/>
    <w:rsid w:val="00123FA7"/>
    <w:rsid w:val="00124382"/>
    <w:rsid w:val="001243B7"/>
    <w:rsid w:val="001245DA"/>
    <w:rsid w:val="001252F9"/>
    <w:rsid w:val="00125543"/>
    <w:rsid w:val="001257FC"/>
    <w:rsid w:val="00126A73"/>
    <w:rsid w:val="00126D72"/>
    <w:rsid w:val="00126F7F"/>
    <w:rsid w:val="001278B6"/>
    <w:rsid w:val="00127BA7"/>
    <w:rsid w:val="00127C6B"/>
    <w:rsid w:val="0013006F"/>
    <w:rsid w:val="00130397"/>
    <w:rsid w:val="00130487"/>
    <w:rsid w:val="00131D58"/>
    <w:rsid w:val="00132EC6"/>
    <w:rsid w:val="0013319A"/>
    <w:rsid w:val="001335CC"/>
    <w:rsid w:val="0013394B"/>
    <w:rsid w:val="00133A6E"/>
    <w:rsid w:val="00133C5D"/>
    <w:rsid w:val="00133C5F"/>
    <w:rsid w:val="00133D00"/>
    <w:rsid w:val="0013406B"/>
    <w:rsid w:val="00134B07"/>
    <w:rsid w:val="00134DA1"/>
    <w:rsid w:val="0013516E"/>
    <w:rsid w:val="00135D3F"/>
    <w:rsid w:val="00136A6A"/>
    <w:rsid w:val="00136E3D"/>
    <w:rsid w:val="00137A2D"/>
    <w:rsid w:val="00137C1E"/>
    <w:rsid w:val="001401A0"/>
    <w:rsid w:val="00140338"/>
    <w:rsid w:val="00140435"/>
    <w:rsid w:val="00140D03"/>
    <w:rsid w:val="0014174F"/>
    <w:rsid w:val="00141A06"/>
    <w:rsid w:val="00141A0C"/>
    <w:rsid w:val="0014212C"/>
    <w:rsid w:val="0014243B"/>
    <w:rsid w:val="001424D2"/>
    <w:rsid w:val="001424F8"/>
    <w:rsid w:val="00142775"/>
    <w:rsid w:val="00142AE1"/>
    <w:rsid w:val="00143D22"/>
    <w:rsid w:val="001444E2"/>
    <w:rsid w:val="0014464E"/>
    <w:rsid w:val="00144A62"/>
    <w:rsid w:val="00144E57"/>
    <w:rsid w:val="0014524C"/>
    <w:rsid w:val="001452C1"/>
    <w:rsid w:val="00145DBC"/>
    <w:rsid w:val="0014619A"/>
    <w:rsid w:val="001469F0"/>
    <w:rsid w:val="00147408"/>
    <w:rsid w:val="00147B9C"/>
    <w:rsid w:val="00147E89"/>
    <w:rsid w:val="001500D1"/>
    <w:rsid w:val="0015024A"/>
    <w:rsid w:val="00150792"/>
    <w:rsid w:val="00150DFA"/>
    <w:rsid w:val="00151C75"/>
    <w:rsid w:val="00152220"/>
    <w:rsid w:val="0015328D"/>
    <w:rsid w:val="001532CE"/>
    <w:rsid w:val="001535C4"/>
    <w:rsid w:val="00153B77"/>
    <w:rsid w:val="00153DA3"/>
    <w:rsid w:val="001548E5"/>
    <w:rsid w:val="00154C90"/>
    <w:rsid w:val="00156185"/>
    <w:rsid w:val="0015637C"/>
    <w:rsid w:val="00156AE9"/>
    <w:rsid w:val="00156F86"/>
    <w:rsid w:val="001574BE"/>
    <w:rsid w:val="001575A0"/>
    <w:rsid w:val="00157B74"/>
    <w:rsid w:val="00157C6C"/>
    <w:rsid w:val="00157D99"/>
    <w:rsid w:val="001603C9"/>
    <w:rsid w:val="0016051F"/>
    <w:rsid w:val="00160522"/>
    <w:rsid w:val="0016054A"/>
    <w:rsid w:val="00161418"/>
    <w:rsid w:val="001616B0"/>
    <w:rsid w:val="00161B6B"/>
    <w:rsid w:val="00161CB1"/>
    <w:rsid w:val="001629A3"/>
    <w:rsid w:val="00162E04"/>
    <w:rsid w:val="00163293"/>
    <w:rsid w:val="00164253"/>
    <w:rsid w:val="001642EA"/>
    <w:rsid w:val="0016499A"/>
    <w:rsid w:val="00164B37"/>
    <w:rsid w:val="00165343"/>
    <w:rsid w:val="0016554C"/>
    <w:rsid w:val="00165AA3"/>
    <w:rsid w:val="00165B55"/>
    <w:rsid w:val="00166484"/>
    <w:rsid w:val="0016659A"/>
    <w:rsid w:val="0016664E"/>
    <w:rsid w:val="00166743"/>
    <w:rsid w:val="001667D0"/>
    <w:rsid w:val="00166F44"/>
    <w:rsid w:val="001675EC"/>
    <w:rsid w:val="00167B14"/>
    <w:rsid w:val="00167C34"/>
    <w:rsid w:val="001705D9"/>
    <w:rsid w:val="001707B7"/>
    <w:rsid w:val="00170826"/>
    <w:rsid w:val="00170E42"/>
    <w:rsid w:val="001710E0"/>
    <w:rsid w:val="001710F3"/>
    <w:rsid w:val="0017119E"/>
    <w:rsid w:val="001717A9"/>
    <w:rsid w:val="00171AE5"/>
    <w:rsid w:val="00171BA1"/>
    <w:rsid w:val="00171C01"/>
    <w:rsid w:val="00172889"/>
    <w:rsid w:val="001730C5"/>
    <w:rsid w:val="001736D1"/>
    <w:rsid w:val="00173EA1"/>
    <w:rsid w:val="0017457B"/>
    <w:rsid w:val="00174C61"/>
    <w:rsid w:val="001755B2"/>
    <w:rsid w:val="00175E6C"/>
    <w:rsid w:val="001762C1"/>
    <w:rsid w:val="001765C6"/>
    <w:rsid w:val="001766B8"/>
    <w:rsid w:val="001771CD"/>
    <w:rsid w:val="00177923"/>
    <w:rsid w:val="0018024C"/>
    <w:rsid w:val="00180292"/>
    <w:rsid w:val="0018063E"/>
    <w:rsid w:val="00180DE1"/>
    <w:rsid w:val="001812C4"/>
    <w:rsid w:val="00181806"/>
    <w:rsid w:val="001821BC"/>
    <w:rsid w:val="00182D24"/>
    <w:rsid w:val="0018347B"/>
    <w:rsid w:val="00183C54"/>
    <w:rsid w:val="00183D2C"/>
    <w:rsid w:val="00184730"/>
    <w:rsid w:val="00184B73"/>
    <w:rsid w:val="0018738D"/>
    <w:rsid w:val="00187C58"/>
    <w:rsid w:val="00187D7B"/>
    <w:rsid w:val="001902EB"/>
    <w:rsid w:val="0019059E"/>
    <w:rsid w:val="00190D82"/>
    <w:rsid w:val="00190DBD"/>
    <w:rsid w:val="001913F9"/>
    <w:rsid w:val="00191719"/>
    <w:rsid w:val="001923AB"/>
    <w:rsid w:val="0019256D"/>
    <w:rsid w:val="00193088"/>
    <w:rsid w:val="00193B17"/>
    <w:rsid w:val="00193F69"/>
    <w:rsid w:val="0019507E"/>
    <w:rsid w:val="00195389"/>
    <w:rsid w:val="00195682"/>
    <w:rsid w:val="00195894"/>
    <w:rsid w:val="001958E4"/>
    <w:rsid w:val="00195BB9"/>
    <w:rsid w:val="00195CF4"/>
    <w:rsid w:val="00195F47"/>
    <w:rsid w:val="001960CF"/>
    <w:rsid w:val="001971AE"/>
    <w:rsid w:val="001979F6"/>
    <w:rsid w:val="001A01A6"/>
    <w:rsid w:val="001A047A"/>
    <w:rsid w:val="001A198D"/>
    <w:rsid w:val="001A1C92"/>
    <w:rsid w:val="001A2372"/>
    <w:rsid w:val="001A42DD"/>
    <w:rsid w:val="001A45B6"/>
    <w:rsid w:val="001A4E98"/>
    <w:rsid w:val="001A51BF"/>
    <w:rsid w:val="001A549E"/>
    <w:rsid w:val="001A552F"/>
    <w:rsid w:val="001A5CDF"/>
    <w:rsid w:val="001A6612"/>
    <w:rsid w:val="001A6F0F"/>
    <w:rsid w:val="001A72E2"/>
    <w:rsid w:val="001B0F1B"/>
    <w:rsid w:val="001B1312"/>
    <w:rsid w:val="001B13E0"/>
    <w:rsid w:val="001B14A7"/>
    <w:rsid w:val="001B15F6"/>
    <w:rsid w:val="001B19A2"/>
    <w:rsid w:val="001B1B72"/>
    <w:rsid w:val="001B1E18"/>
    <w:rsid w:val="001B2366"/>
    <w:rsid w:val="001B23C8"/>
    <w:rsid w:val="001B2490"/>
    <w:rsid w:val="001B29C8"/>
    <w:rsid w:val="001B4A39"/>
    <w:rsid w:val="001B4C54"/>
    <w:rsid w:val="001B5481"/>
    <w:rsid w:val="001B5925"/>
    <w:rsid w:val="001B5F80"/>
    <w:rsid w:val="001B6F2A"/>
    <w:rsid w:val="001B7235"/>
    <w:rsid w:val="001B77FD"/>
    <w:rsid w:val="001B7A46"/>
    <w:rsid w:val="001B7A53"/>
    <w:rsid w:val="001B7C21"/>
    <w:rsid w:val="001B7D14"/>
    <w:rsid w:val="001C00E6"/>
    <w:rsid w:val="001C0B0F"/>
    <w:rsid w:val="001C13DD"/>
    <w:rsid w:val="001C146B"/>
    <w:rsid w:val="001C18AC"/>
    <w:rsid w:val="001C19F2"/>
    <w:rsid w:val="001C3566"/>
    <w:rsid w:val="001C38E9"/>
    <w:rsid w:val="001C413E"/>
    <w:rsid w:val="001C4BA7"/>
    <w:rsid w:val="001C4C73"/>
    <w:rsid w:val="001C5667"/>
    <w:rsid w:val="001C5893"/>
    <w:rsid w:val="001C5BFB"/>
    <w:rsid w:val="001C630A"/>
    <w:rsid w:val="001C651A"/>
    <w:rsid w:val="001C69A7"/>
    <w:rsid w:val="001C7173"/>
    <w:rsid w:val="001C7241"/>
    <w:rsid w:val="001C73F7"/>
    <w:rsid w:val="001C7473"/>
    <w:rsid w:val="001C7714"/>
    <w:rsid w:val="001C791B"/>
    <w:rsid w:val="001C7E87"/>
    <w:rsid w:val="001D0B46"/>
    <w:rsid w:val="001D0C04"/>
    <w:rsid w:val="001D0CEF"/>
    <w:rsid w:val="001D0DAD"/>
    <w:rsid w:val="001D1022"/>
    <w:rsid w:val="001D1220"/>
    <w:rsid w:val="001D1412"/>
    <w:rsid w:val="001D14E4"/>
    <w:rsid w:val="001D152A"/>
    <w:rsid w:val="001D1E4E"/>
    <w:rsid w:val="001D1EC3"/>
    <w:rsid w:val="001D306C"/>
    <w:rsid w:val="001D3300"/>
    <w:rsid w:val="001D3CCA"/>
    <w:rsid w:val="001D4223"/>
    <w:rsid w:val="001D5214"/>
    <w:rsid w:val="001D5AD8"/>
    <w:rsid w:val="001D5CFE"/>
    <w:rsid w:val="001D603D"/>
    <w:rsid w:val="001D629C"/>
    <w:rsid w:val="001D671D"/>
    <w:rsid w:val="001D6AB1"/>
    <w:rsid w:val="001D6C12"/>
    <w:rsid w:val="001D79C0"/>
    <w:rsid w:val="001D7C54"/>
    <w:rsid w:val="001E03AD"/>
    <w:rsid w:val="001E06C5"/>
    <w:rsid w:val="001E0E2C"/>
    <w:rsid w:val="001E2231"/>
    <w:rsid w:val="001E2247"/>
    <w:rsid w:val="001E27A8"/>
    <w:rsid w:val="001E301F"/>
    <w:rsid w:val="001E314A"/>
    <w:rsid w:val="001E3AF0"/>
    <w:rsid w:val="001E3B7F"/>
    <w:rsid w:val="001E40F3"/>
    <w:rsid w:val="001E45F3"/>
    <w:rsid w:val="001E4AC2"/>
    <w:rsid w:val="001E4BC6"/>
    <w:rsid w:val="001E54F0"/>
    <w:rsid w:val="001E5A0A"/>
    <w:rsid w:val="001E632B"/>
    <w:rsid w:val="001E6555"/>
    <w:rsid w:val="001E7525"/>
    <w:rsid w:val="001E7EFC"/>
    <w:rsid w:val="001F0BBC"/>
    <w:rsid w:val="001F0F77"/>
    <w:rsid w:val="001F13E0"/>
    <w:rsid w:val="001F1AD9"/>
    <w:rsid w:val="001F23E6"/>
    <w:rsid w:val="001F2785"/>
    <w:rsid w:val="001F2B76"/>
    <w:rsid w:val="001F2BB1"/>
    <w:rsid w:val="001F2BB6"/>
    <w:rsid w:val="001F3820"/>
    <w:rsid w:val="001F3AB9"/>
    <w:rsid w:val="001F3CEB"/>
    <w:rsid w:val="001F3E70"/>
    <w:rsid w:val="001F3F8C"/>
    <w:rsid w:val="001F419B"/>
    <w:rsid w:val="001F4950"/>
    <w:rsid w:val="001F4C6B"/>
    <w:rsid w:val="001F4FD5"/>
    <w:rsid w:val="001F5612"/>
    <w:rsid w:val="001F6153"/>
    <w:rsid w:val="001F62B7"/>
    <w:rsid w:val="001F6696"/>
    <w:rsid w:val="001F6DD2"/>
    <w:rsid w:val="001F70B3"/>
    <w:rsid w:val="0020099E"/>
    <w:rsid w:val="00200C06"/>
    <w:rsid w:val="00200DCD"/>
    <w:rsid w:val="00202106"/>
    <w:rsid w:val="00202226"/>
    <w:rsid w:val="002028FB"/>
    <w:rsid w:val="00203216"/>
    <w:rsid w:val="00203E99"/>
    <w:rsid w:val="00204C5A"/>
    <w:rsid w:val="0020507C"/>
    <w:rsid w:val="002052D3"/>
    <w:rsid w:val="0020534F"/>
    <w:rsid w:val="0020560D"/>
    <w:rsid w:val="00205D84"/>
    <w:rsid w:val="002060FA"/>
    <w:rsid w:val="00206122"/>
    <w:rsid w:val="00206423"/>
    <w:rsid w:val="00206533"/>
    <w:rsid w:val="0020791D"/>
    <w:rsid w:val="002103CB"/>
    <w:rsid w:val="002103FD"/>
    <w:rsid w:val="00210462"/>
    <w:rsid w:val="002109D7"/>
    <w:rsid w:val="00211AE5"/>
    <w:rsid w:val="00212056"/>
    <w:rsid w:val="002122F0"/>
    <w:rsid w:val="00212E9D"/>
    <w:rsid w:val="0021363F"/>
    <w:rsid w:val="002136C8"/>
    <w:rsid w:val="00213869"/>
    <w:rsid w:val="00213C41"/>
    <w:rsid w:val="00213F6C"/>
    <w:rsid w:val="00214023"/>
    <w:rsid w:val="002143B5"/>
    <w:rsid w:val="00214676"/>
    <w:rsid w:val="0021481D"/>
    <w:rsid w:val="002149B6"/>
    <w:rsid w:val="00214ABE"/>
    <w:rsid w:val="0021526C"/>
    <w:rsid w:val="002154EB"/>
    <w:rsid w:val="00215C13"/>
    <w:rsid w:val="00215FC8"/>
    <w:rsid w:val="002163F6"/>
    <w:rsid w:val="00216E2F"/>
    <w:rsid w:val="0021718E"/>
    <w:rsid w:val="002173B9"/>
    <w:rsid w:val="002179F2"/>
    <w:rsid w:val="00217D5C"/>
    <w:rsid w:val="00220C52"/>
    <w:rsid w:val="0022106C"/>
    <w:rsid w:val="00221176"/>
    <w:rsid w:val="00221311"/>
    <w:rsid w:val="00221489"/>
    <w:rsid w:val="002214D3"/>
    <w:rsid w:val="0022194E"/>
    <w:rsid w:val="00221E9C"/>
    <w:rsid w:val="00221EC3"/>
    <w:rsid w:val="00221F41"/>
    <w:rsid w:val="00221F4F"/>
    <w:rsid w:val="002225D8"/>
    <w:rsid w:val="002225E1"/>
    <w:rsid w:val="00222AC2"/>
    <w:rsid w:val="00222D33"/>
    <w:rsid w:val="00223E6F"/>
    <w:rsid w:val="002240B5"/>
    <w:rsid w:val="00224AD8"/>
    <w:rsid w:val="00224B7A"/>
    <w:rsid w:val="0022570E"/>
    <w:rsid w:val="00225803"/>
    <w:rsid w:val="00225BDF"/>
    <w:rsid w:val="00225CAE"/>
    <w:rsid w:val="00226F0A"/>
    <w:rsid w:val="0022725F"/>
    <w:rsid w:val="00227558"/>
    <w:rsid w:val="00227C0E"/>
    <w:rsid w:val="00227CB5"/>
    <w:rsid w:val="002306C1"/>
    <w:rsid w:val="00230943"/>
    <w:rsid w:val="00230E0F"/>
    <w:rsid w:val="002312E0"/>
    <w:rsid w:val="00232217"/>
    <w:rsid w:val="0023233B"/>
    <w:rsid w:val="00232381"/>
    <w:rsid w:val="00232814"/>
    <w:rsid w:val="00232A41"/>
    <w:rsid w:val="00233315"/>
    <w:rsid w:val="00233A3B"/>
    <w:rsid w:val="00233A95"/>
    <w:rsid w:val="002348A0"/>
    <w:rsid w:val="00234AFE"/>
    <w:rsid w:val="00234D1E"/>
    <w:rsid w:val="00234DC4"/>
    <w:rsid w:val="00234F38"/>
    <w:rsid w:val="00235256"/>
    <w:rsid w:val="0023585A"/>
    <w:rsid w:val="00235FDD"/>
    <w:rsid w:val="00236036"/>
    <w:rsid w:val="002363E7"/>
    <w:rsid w:val="0023664F"/>
    <w:rsid w:val="0023675E"/>
    <w:rsid w:val="00236838"/>
    <w:rsid w:val="00236E6B"/>
    <w:rsid w:val="00236F3D"/>
    <w:rsid w:val="00236F69"/>
    <w:rsid w:val="00237240"/>
    <w:rsid w:val="0023760D"/>
    <w:rsid w:val="00237CAF"/>
    <w:rsid w:val="00237E46"/>
    <w:rsid w:val="00240B84"/>
    <w:rsid w:val="00240CE1"/>
    <w:rsid w:val="00241098"/>
    <w:rsid w:val="0024159A"/>
    <w:rsid w:val="00241C12"/>
    <w:rsid w:val="00241C4F"/>
    <w:rsid w:val="00241F2E"/>
    <w:rsid w:val="00242743"/>
    <w:rsid w:val="00242974"/>
    <w:rsid w:val="00242EEB"/>
    <w:rsid w:val="002433AF"/>
    <w:rsid w:val="002435AF"/>
    <w:rsid w:val="00244455"/>
    <w:rsid w:val="00244A47"/>
    <w:rsid w:val="00244CFF"/>
    <w:rsid w:val="00246611"/>
    <w:rsid w:val="002468F1"/>
    <w:rsid w:val="00247E8C"/>
    <w:rsid w:val="002505F5"/>
    <w:rsid w:val="00250707"/>
    <w:rsid w:val="002509F5"/>
    <w:rsid w:val="00250D44"/>
    <w:rsid w:val="0025114F"/>
    <w:rsid w:val="0025115C"/>
    <w:rsid w:val="002521A0"/>
    <w:rsid w:val="002525C9"/>
    <w:rsid w:val="0025292E"/>
    <w:rsid w:val="00252E6B"/>
    <w:rsid w:val="0025309D"/>
    <w:rsid w:val="00253890"/>
    <w:rsid w:val="002541EC"/>
    <w:rsid w:val="0025476D"/>
    <w:rsid w:val="002547C5"/>
    <w:rsid w:val="00254DB8"/>
    <w:rsid w:val="002553B3"/>
    <w:rsid w:val="00255424"/>
    <w:rsid w:val="00255AD8"/>
    <w:rsid w:val="00256888"/>
    <w:rsid w:val="00256928"/>
    <w:rsid w:val="00256A01"/>
    <w:rsid w:val="00257083"/>
    <w:rsid w:val="002571CC"/>
    <w:rsid w:val="002572A5"/>
    <w:rsid w:val="0025795A"/>
    <w:rsid w:val="002605AD"/>
    <w:rsid w:val="00260A6C"/>
    <w:rsid w:val="00261620"/>
    <w:rsid w:val="00261726"/>
    <w:rsid w:val="00261C62"/>
    <w:rsid w:val="00261D11"/>
    <w:rsid w:val="00262018"/>
    <w:rsid w:val="00262C46"/>
    <w:rsid w:val="00262F12"/>
    <w:rsid w:val="00263208"/>
    <w:rsid w:val="002632AC"/>
    <w:rsid w:val="00263510"/>
    <w:rsid w:val="0026481E"/>
    <w:rsid w:val="00264FC7"/>
    <w:rsid w:val="002660F8"/>
    <w:rsid w:val="002664C8"/>
    <w:rsid w:val="002668A1"/>
    <w:rsid w:val="002670D0"/>
    <w:rsid w:val="0026769A"/>
    <w:rsid w:val="00267740"/>
    <w:rsid w:val="00270B19"/>
    <w:rsid w:val="00270DAE"/>
    <w:rsid w:val="00270E39"/>
    <w:rsid w:val="00271757"/>
    <w:rsid w:val="00271849"/>
    <w:rsid w:val="0027195A"/>
    <w:rsid w:val="00271BA3"/>
    <w:rsid w:val="002729DA"/>
    <w:rsid w:val="00272C1F"/>
    <w:rsid w:val="0027345F"/>
    <w:rsid w:val="00273E95"/>
    <w:rsid w:val="00274A61"/>
    <w:rsid w:val="00275070"/>
    <w:rsid w:val="002753B8"/>
    <w:rsid w:val="00276135"/>
    <w:rsid w:val="00277900"/>
    <w:rsid w:val="00281154"/>
    <w:rsid w:val="00281169"/>
    <w:rsid w:val="002811A1"/>
    <w:rsid w:val="0028162D"/>
    <w:rsid w:val="002816BC"/>
    <w:rsid w:val="00281938"/>
    <w:rsid w:val="0028207F"/>
    <w:rsid w:val="00282754"/>
    <w:rsid w:val="00283143"/>
    <w:rsid w:val="002831C8"/>
    <w:rsid w:val="002835A5"/>
    <w:rsid w:val="002844BD"/>
    <w:rsid w:val="00284780"/>
    <w:rsid w:val="00284E75"/>
    <w:rsid w:val="00285DB9"/>
    <w:rsid w:val="002860E0"/>
    <w:rsid w:val="00286594"/>
    <w:rsid w:val="00286797"/>
    <w:rsid w:val="00286CE2"/>
    <w:rsid w:val="00286EF3"/>
    <w:rsid w:val="00287689"/>
    <w:rsid w:val="002877C7"/>
    <w:rsid w:val="00287C13"/>
    <w:rsid w:val="0029040C"/>
    <w:rsid w:val="00290A80"/>
    <w:rsid w:val="00290C87"/>
    <w:rsid w:val="00290E5E"/>
    <w:rsid w:val="00291BFC"/>
    <w:rsid w:val="00291F3E"/>
    <w:rsid w:val="00292984"/>
    <w:rsid w:val="00292B20"/>
    <w:rsid w:val="002934C7"/>
    <w:rsid w:val="00293999"/>
    <w:rsid w:val="00293E98"/>
    <w:rsid w:val="00294DF8"/>
    <w:rsid w:val="002953AE"/>
    <w:rsid w:val="00295737"/>
    <w:rsid w:val="00295DDE"/>
    <w:rsid w:val="00296D12"/>
    <w:rsid w:val="00297999"/>
    <w:rsid w:val="00297BA8"/>
    <w:rsid w:val="00297C57"/>
    <w:rsid w:val="002A006D"/>
    <w:rsid w:val="002A0108"/>
    <w:rsid w:val="002A013C"/>
    <w:rsid w:val="002A0688"/>
    <w:rsid w:val="002A11F3"/>
    <w:rsid w:val="002A1710"/>
    <w:rsid w:val="002A1F7C"/>
    <w:rsid w:val="002A20C8"/>
    <w:rsid w:val="002A229D"/>
    <w:rsid w:val="002A254C"/>
    <w:rsid w:val="002A25E7"/>
    <w:rsid w:val="002A263F"/>
    <w:rsid w:val="002A27AC"/>
    <w:rsid w:val="002A2A7F"/>
    <w:rsid w:val="002A2B70"/>
    <w:rsid w:val="002A303F"/>
    <w:rsid w:val="002A3367"/>
    <w:rsid w:val="002A34D0"/>
    <w:rsid w:val="002A3508"/>
    <w:rsid w:val="002A3818"/>
    <w:rsid w:val="002A423D"/>
    <w:rsid w:val="002A47F2"/>
    <w:rsid w:val="002A4D0A"/>
    <w:rsid w:val="002A506E"/>
    <w:rsid w:val="002A50E6"/>
    <w:rsid w:val="002A5B31"/>
    <w:rsid w:val="002A5E6E"/>
    <w:rsid w:val="002A5F67"/>
    <w:rsid w:val="002A610D"/>
    <w:rsid w:val="002A65AE"/>
    <w:rsid w:val="002A6C72"/>
    <w:rsid w:val="002A7CC1"/>
    <w:rsid w:val="002A7F35"/>
    <w:rsid w:val="002B042D"/>
    <w:rsid w:val="002B0658"/>
    <w:rsid w:val="002B0AC8"/>
    <w:rsid w:val="002B0ACB"/>
    <w:rsid w:val="002B15BD"/>
    <w:rsid w:val="002B1734"/>
    <w:rsid w:val="002B1A82"/>
    <w:rsid w:val="002B1B21"/>
    <w:rsid w:val="002B2872"/>
    <w:rsid w:val="002B2B9D"/>
    <w:rsid w:val="002B2C29"/>
    <w:rsid w:val="002B2C3E"/>
    <w:rsid w:val="002B421B"/>
    <w:rsid w:val="002B4B82"/>
    <w:rsid w:val="002B4FF2"/>
    <w:rsid w:val="002B501A"/>
    <w:rsid w:val="002B55C7"/>
    <w:rsid w:val="002B6249"/>
    <w:rsid w:val="002B63BC"/>
    <w:rsid w:val="002B7DF5"/>
    <w:rsid w:val="002C017B"/>
    <w:rsid w:val="002C050A"/>
    <w:rsid w:val="002C05EB"/>
    <w:rsid w:val="002C06FE"/>
    <w:rsid w:val="002C0B87"/>
    <w:rsid w:val="002C1202"/>
    <w:rsid w:val="002C1AC2"/>
    <w:rsid w:val="002C1D1C"/>
    <w:rsid w:val="002C1DA5"/>
    <w:rsid w:val="002C26BA"/>
    <w:rsid w:val="002C2731"/>
    <w:rsid w:val="002C2F93"/>
    <w:rsid w:val="002C3195"/>
    <w:rsid w:val="002C335C"/>
    <w:rsid w:val="002C33CE"/>
    <w:rsid w:val="002C3428"/>
    <w:rsid w:val="002C3534"/>
    <w:rsid w:val="002C38D0"/>
    <w:rsid w:val="002C3FB4"/>
    <w:rsid w:val="002C3FD8"/>
    <w:rsid w:val="002C40FE"/>
    <w:rsid w:val="002C5102"/>
    <w:rsid w:val="002C621C"/>
    <w:rsid w:val="002C64E0"/>
    <w:rsid w:val="002C66C7"/>
    <w:rsid w:val="002C6F32"/>
    <w:rsid w:val="002C7232"/>
    <w:rsid w:val="002C77C3"/>
    <w:rsid w:val="002C7ED9"/>
    <w:rsid w:val="002D010D"/>
    <w:rsid w:val="002D0399"/>
    <w:rsid w:val="002D050D"/>
    <w:rsid w:val="002D0934"/>
    <w:rsid w:val="002D0AE4"/>
    <w:rsid w:val="002D16B8"/>
    <w:rsid w:val="002D1C53"/>
    <w:rsid w:val="002D1F9F"/>
    <w:rsid w:val="002D2F4D"/>
    <w:rsid w:val="002D4081"/>
    <w:rsid w:val="002D4739"/>
    <w:rsid w:val="002D476E"/>
    <w:rsid w:val="002D4B94"/>
    <w:rsid w:val="002D5122"/>
    <w:rsid w:val="002D51E6"/>
    <w:rsid w:val="002D543A"/>
    <w:rsid w:val="002D574B"/>
    <w:rsid w:val="002D5CB0"/>
    <w:rsid w:val="002D5EED"/>
    <w:rsid w:val="002D61A8"/>
    <w:rsid w:val="002D6556"/>
    <w:rsid w:val="002D6CDC"/>
    <w:rsid w:val="002D6E51"/>
    <w:rsid w:val="002D71F1"/>
    <w:rsid w:val="002D72D0"/>
    <w:rsid w:val="002D7364"/>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FB7"/>
    <w:rsid w:val="002E41F7"/>
    <w:rsid w:val="002E490E"/>
    <w:rsid w:val="002E4EC4"/>
    <w:rsid w:val="002E4F4A"/>
    <w:rsid w:val="002E4FB8"/>
    <w:rsid w:val="002E5210"/>
    <w:rsid w:val="002E569E"/>
    <w:rsid w:val="002E5BEF"/>
    <w:rsid w:val="002E6216"/>
    <w:rsid w:val="002E623B"/>
    <w:rsid w:val="002E6C53"/>
    <w:rsid w:val="002E6DD3"/>
    <w:rsid w:val="002F0118"/>
    <w:rsid w:val="002F0F66"/>
    <w:rsid w:val="002F10AE"/>
    <w:rsid w:val="002F113A"/>
    <w:rsid w:val="002F200F"/>
    <w:rsid w:val="002F2A63"/>
    <w:rsid w:val="002F2B02"/>
    <w:rsid w:val="002F2DBE"/>
    <w:rsid w:val="002F3262"/>
    <w:rsid w:val="002F3699"/>
    <w:rsid w:val="002F3897"/>
    <w:rsid w:val="002F3E62"/>
    <w:rsid w:val="002F3F9F"/>
    <w:rsid w:val="002F41EF"/>
    <w:rsid w:val="002F4563"/>
    <w:rsid w:val="002F49C1"/>
    <w:rsid w:val="002F4F9A"/>
    <w:rsid w:val="002F5A9C"/>
    <w:rsid w:val="002F6DFD"/>
    <w:rsid w:val="002F6EE1"/>
    <w:rsid w:val="002F7854"/>
    <w:rsid w:val="002F7987"/>
    <w:rsid w:val="003001FD"/>
    <w:rsid w:val="00300739"/>
    <w:rsid w:val="00300D42"/>
    <w:rsid w:val="00301C17"/>
    <w:rsid w:val="00302A55"/>
    <w:rsid w:val="00302B5E"/>
    <w:rsid w:val="00302E8A"/>
    <w:rsid w:val="003039DA"/>
    <w:rsid w:val="0030402C"/>
    <w:rsid w:val="00304063"/>
    <w:rsid w:val="003043DF"/>
    <w:rsid w:val="00304525"/>
    <w:rsid w:val="00304E73"/>
    <w:rsid w:val="00305333"/>
    <w:rsid w:val="00305392"/>
    <w:rsid w:val="003053D2"/>
    <w:rsid w:val="003054A1"/>
    <w:rsid w:val="003057B6"/>
    <w:rsid w:val="003058B2"/>
    <w:rsid w:val="00305C62"/>
    <w:rsid w:val="00306AF0"/>
    <w:rsid w:val="00306C33"/>
    <w:rsid w:val="00306E09"/>
    <w:rsid w:val="0030749C"/>
    <w:rsid w:val="003077A7"/>
    <w:rsid w:val="00307A7C"/>
    <w:rsid w:val="00310210"/>
    <w:rsid w:val="00310A0A"/>
    <w:rsid w:val="00311C13"/>
    <w:rsid w:val="003121BE"/>
    <w:rsid w:val="00312668"/>
    <w:rsid w:val="00312CF5"/>
    <w:rsid w:val="00313ADB"/>
    <w:rsid w:val="0031424A"/>
    <w:rsid w:val="003148B7"/>
    <w:rsid w:val="00314DAE"/>
    <w:rsid w:val="00314FCA"/>
    <w:rsid w:val="00315244"/>
    <w:rsid w:val="00315397"/>
    <w:rsid w:val="00315510"/>
    <w:rsid w:val="0031553C"/>
    <w:rsid w:val="00316E0C"/>
    <w:rsid w:val="00317434"/>
    <w:rsid w:val="00317F5E"/>
    <w:rsid w:val="00320188"/>
    <w:rsid w:val="00320783"/>
    <w:rsid w:val="00320D92"/>
    <w:rsid w:val="00320E20"/>
    <w:rsid w:val="00320EFA"/>
    <w:rsid w:val="00321092"/>
    <w:rsid w:val="00321DB8"/>
    <w:rsid w:val="00322393"/>
    <w:rsid w:val="00322DB5"/>
    <w:rsid w:val="0032359E"/>
    <w:rsid w:val="003237A3"/>
    <w:rsid w:val="003243C8"/>
    <w:rsid w:val="00324966"/>
    <w:rsid w:val="00324D47"/>
    <w:rsid w:val="00325EAA"/>
    <w:rsid w:val="003268A1"/>
    <w:rsid w:val="00326ACD"/>
    <w:rsid w:val="00326D62"/>
    <w:rsid w:val="00327587"/>
    <w:rsid w:val="003278CF"/>
    <w:rsid w:val="00327ADA"/>
    <w:rsid w:val="00327D57"/>
    <w:rsid w:val="00327F13"/>
    <w:rsid w:val="003305FE"/>
    <w:rsid w:val="00330848"/>
    <w:rsid w:val="00330982"/>
    <w:rsid w:val="00330DCC"/>
    <w:rsid w:val="00331C7F"/>
    <w:rsid w:val="00331C97"/>
    <w:rsid w:val="00331DCA"/>
    <w:rsid w:val="0033236B"/>
    <w:rsid w:val="00332962"/>
    <w:rsid w:val="00332AD5"/>
    <w:rsid w:val="00332F57"/>
    <w:rsid w:val="00333081"/>
    <w:rsid w:val="003335BB"/>
    <w:rsid w:val="00333811"/>
    <w:rsid w:val="00333FC1"/>
    <w:rsid w:val="00334B4F"/>
    <w:rsid w:val="00334D40"/>
    <w:rsid w:val="003367F6"/>
    <w:rsid w:val="003369C9"/>
    <w:rsid w:val="00336C5B"/>
    <w:rsid w:val="00337BBE"/>
    <w:rsid w:val="0034128E"/>
    <w:rsid w:val="00341514"/>
    <w:rsid w:val="00341C89"/>
    <w:rsid w:val="0034226F"/>
    <w:rsid w:val="00342659"/>
    <w:rsid w:val="0034329A"/>
    <w:rsid w:val="00343326"/>
    <w:rsid w:val="003437BD"/>
    <w:rsid w:val="00345354"/>
    <w:rsid w:val="003453A6"/>
    <w:rsid w:val="003467BC"/>
    <w:rsid w:val="00346975"/>
    <w:rsid w:val="00346CC0"/>
    <w:rsid w:val="00346E5D"/>
    <w:rsid w:val="003470C3"/>
    <w:rsid w:val="0034714B"/>
    <w:rsid w:val="00347DC8"/>
    <w:rsid w:val="003503AE"/>
    <w:rsid w:val="00350952"/>
    <w:rsid w:val="00350BC9"/>
    <w:rsid w:val="003511E4"/>
    <w:rsid w:val="00351272"/>
    <w:rsid w:val="003518EA"/>
    <w:rsid w:val="00351AB1"/>
    <w:rsid w:val="00351BA3"/>
    <w:rsid w:val="00351BAD"/>
    <w:rsid w:val="0035204D"/>
    <w:rsid w:val="003526FE"/>
    <w:rsid w:val="00352D0B"/>
    <w:rsid w:val="00352E52"/>
    <w:rsid w:val="0035466E"/>
    <w:rsid w:val="00354855"/>
    <w:rsid w:val="00354C43"/>
    <w:rsid w:val="003552CC"/>
    <w:rsid w:val="00355860"/>
    <w:rsid w:val="00355989"/>
    <w:rsid w:val="003574E7"/>
    <w:rsid w:val="003600D2"/>
    <w:rsid w:val="003602F9"/>
    <w:rsid w:val="00360644"/>
    <w:rsid w:val="00360A98"/>
    <w:rsid w:val="00360AEF"/>
    <w:rsid w:val="00361543"/>
    <w:rsid w:val="00361803"/>
    <w:rsid w:val="00361A44"/>
    <w:rsid w:val="00361ED8"/>
    <w:rsid w:val="00361EE9"/>
    <w:rsid w:val="00361FE9"/>
    <w:rsid w:val="003633AD"/>
    <w:rsid w:val="00363CDE"/>
    <w:rsid w:val="00363F14"/>
    <w:rsid w:val="0036433B"/>
    <w:rsid w:val="003645F0"/>
    <w:rsid w:val="0036472C"/>
    <w:rsid w:val="0036557E"/>
    <w:rsid w:val="0036647F"/>
    <w:rsid w:val="00366653"/>
    <w:rsid w:val="00366AB7"/>
    <w:rsid w:val="00366BBE"/>
    <w:rsid w:val="003674AA"/>
    <w:rsid w:val="0036785F"/>
    <w:rsid w:val="00370292"/>
    <w:rsid w:val="00370389"/>
    <w:rsid w:val="003708C7"/>
    <w:rsid w:val="0037182F"/>
    <w:rsid w:val="00372035"/>
    <w:rsid w:val="00372185"/>
    <w:rsid w:val="00372A13"/>
    <w:rsid w:val="00372B31"/>
    <w:rsid w:val="00372C01"/>
    <w:rsid w:val="00373D3E"/>
    <w:rsid w:val="00373DB8"/>
    <w:rsid w:val="00374AF5"/>
    <w:rsid w:val="003752CB"/>
    <w:rsid w:val="003755AD"/>
    <w:rsid w:val="003755D2"/>
    <w:rsid w:val="00376210"/>
    <w:rsid w:val="0037636D"/>
    <w:rsid w:val="00376731"/>
    <w:rsid w:val="00376BC4"/>
    <w:rsid w:val="00376E01"/>
    <w:rsid w:val="00376E4B"/>
    <w:rsid w:val="00377493"/>
    <w:rsid w:val="00377B67"/>
    <w:rsid w:val="00377D64"/>
    <w:rsid w:val="00377DA3"/>
    <w:rsid w:val="00377E99"/>
    <w:rsid w:val="00377F0B"/>
    <w:rsid w:val="00380740"/>
    <w:rsid w:val="0038253A"/>
    <w:rsid w:val="00382DEA"/>
    <w:rsid w:val="00382F2A"/>
    <w:rsid w:val="00383A91"/>
    <w:rsid w:val="00383AFA"/>
    <w:rsid w:val="0038455D"/>
    <w:rsid w:val="003845B6"/>
    <w:rsid w:val="00384AFC"/>
    <w:rsid w:val="003857C4"/>
    <w:rsid w:val="003864C0"/>
    <w:rsid w:val="00386D9C"/>
    <w:rsid w:val="003908A5"/>
    <w:rsid w:val="00390EB1"/>
    <w:rsid w:val="003911D0"/>
    <w:rsid w:val="00392EBA"/>
    <w:rsid w:val="00393165"/>
    <w:rsid w:val="00393320"/>
    <w:rsid w:val="00393840"/>
    <w:rsid w:val="00393A92"/>
    <w:rsid w:val="00393BEC"/>
    <w:rsid w:val="003943E0"/>
    <w:rsid w:val="00395184"/>
    <w:rsid w:val="00397762"/>
    <w:rsid w:val="003A0BAD"/>
    <w:rsid w:val="003A0CF1"/>
    <w:rsid w:val="003A112E"/>
    <w:rsid w:val="003A1638"/>
    <w:rsid w:val="003A24E0"/>
    <w:rsid w:val="003A2546"/>
    <w:rsid w:val="003A25E1"/>
    <w:rsid w:val="003A32DE"/>
    <w:rsid w:val="003A33DD"/>
    <w:rsid w:val="003A3607"/>
    <w:rsid w:val="003A3C6F"/>
    <w:rsid w:val="003A3F19"/>
    <w:rsid w:val="003A43B0"/>
    <w:rsid w:val="003A51B1"/>
    <w:rsid w:val="003A5586"/>
    <w:rsid w:val="003A55CA"/>
    <w:rsid w:val="003A5705"/>
    <w:rsid w:val="003A5D80"/>
    <w:rsid w:val="003A601E"/>
    <w:rsid w:val="003A6561"/>
    <w:rsid w:val="003A66FA"/>
    <w:rsid w:val="003A71EA"/>
    <w:rsid w:val="003A7272"/>
    <w:rsid w:val="003A7556"/>
    <w:rsid w:val="003A7FCF"/>
    <w:rsid w:val="003B0AD8"/>
    <w:rsid w:val="003B0CB3"/>
    <w:rsid w:val="003B0E74"/>
    <w:rsid w:val="003B0EB6"/>
    <w:rsid w:val="003B1C01"/>
    <w:rsid w:val="003B1CBB"/>
    <w:rsid w:val="003B1F5A"/>
    <w:rsid w:val="003B2359"/>
    <w:rsid w:val="003B2A8D"/>
    <w:rsid w:val="003B2ECB"/>
    <w:rsid w:val="003B3513"/>
    <w:rsid w:val="003B455E"/>
    <w:rsid w:val="003B4F14"/>
    <w:rsid w:val="003B5670"/>
    <w:rsid w:val="003B5766"/>
    <w:rsid w:val="003B582F"/>
    <w:rsid w:val="003B58E0"/>
    <w:rsid w:val="003B5C61"/>
    <w:rsid w:val="003B60D0"/>
    <w:rsid w:val="003B62BC"/>
    <w:rsid w:val="003B6937"/>
    <w:rsid w:val="003B6C53"/>
    <w:rsid w:val="003B7C58"/>
    <w:rsid w:val="003C0269"/>
    <w:rsid w:val="003C050E"/>
    <w:rsid w:val="003C1159"/>
    <w:rsid w:val="003C1493"/>
    <w:rsid w:val="003C1A76"/>
    <w:rsid w:val="003C2726"/>
    <w:rsid w:val="003C285F"/>
    <w:rsid w:val="003C30C8"/>
    <w:rsid w:val="003C3D53"/>
    <w:rsid w:val="003C3FE5"/>
    <w:rsid w:val="003C4A71"/>
    <w:rsid w:val="003C4C9C"/>
    <w:rsid w:val="003C55C1"/>
    <w:rsid w:val="003C57D4"/>
    <w:rsid w:val="003C5B62"/>
    <w:rsid w:val="003C5D25"/>
    <w:rsid w:val="003C6452"/>
    <w:rsid w:val="003C65BB"/>
    <w:rsid w:val="003C6ED3"/>
    <w:rsid w:val="003C71E0"/>
    <w:rsid w:val="003C72D2"/>
    <w:rsid w:val="003C775A"/>
    <w:rsid w:val="003C78E1"/>
    <w:rsid w:val="003C7B69"/>
    <w:rsid w:val="003C7C68"/>
    <w:rsid w:val="003D066F"/>
    <w:rsid w:val="003D0BE6"/>
    <w:rsid w:val="003D0FB8"/>
    <w:rsid w:val="003D1817"/>
    <w:rsid w:val="003D223A"/>
    <w:rsid w:val="003D247A"/>
    <w:rsid w:val="003D2F9C"/>
    <w:rsid w:val="003D3422"/>
    <w:rsid w:val="003D3811"/>
    <w:rsid w:val="003D3BBC"/>
    <w:rsid w:val="003D4095"/>
    <w:rsid w:val="003D4373"/>
    <w:rsid w:val="003D5277"/>
    <w:rsid w:val="003D53C9"/>
    <w:rsid w:val="003D5559"/>
    <w:rsid w:val="003D57C9"/>
    <w:rsid w:val="003D679E"/>
    <w:rsid w:val="003D775C"/>
    <w:rsid w:val="003D7FD6"/>
    <w:rsid w:val="003E00E8"/>
    <w:rsid w:val="003E0C30"/>
    <w:rsid w:val="003E0E29"/>
    <w:rsid w:val="003E1000"/>
    <w:rsid w:val="003E1730"/>
    <w:rsid w:val="003E1F2B"/>
    <w:rsid w:val="003E273E"/>
    <w:rsid w:val="003E33E1"/>
    <w:rsid w:val="003E3491"/>
    <w:rsid w:val="003E3EC0"/>
    <w:rsid w:val="003E49DE"/>
    <w:rsid w:val="003E4D42"/>
    <w:rsid w:val="003E5186"/>
    <w:rsid w:val="003E56C9"/>
    <w:rsid w:val="003E5854"/>
    <w:rsid w:val="003E6F85"/>
    <w:rsid w:val="003E71EA"/>
    <w:rsid w:val="003E75D6"/>
    <w:rsid w:val="003E7874"/>
    <w:rsid w:val="003E7D91"/>
    <w:rsid w:val="003E7E7C"/>
    <w:rsid w:val="003F01EF"/>
    <w:rsid w:val="003F09E1"/>
    <w:rsid w:val="003F0C32"/>
    <w:rsid w:val="003F10F8"/>
    <w:rsid w:val="003F1B94"/>
    <w:rsid w:val="003F1EA3"/>
    <w:rsid w:val="003F253B"/>
    <w:rsid w:val="003F254D"/>
    <w:rsid w:val="003F289F"/>
    <w:rsid w:val="003F3C84"/>
    <w:rsid w:val="003F4CB9"/>
    <w:rsid w:val="003F54EC"/>
    <w:rsid w:val="003F7DCC"/>
    <w:rsid w:val="0040059C"/>
    <w:rsid w:val="00401190"/>
    <w:rsid w:val="00401285"/>
    <w:rsid w:val="004014E0"/>
    <w:rsid w:val="00401651"/>
    <w:rsid w:val="004017A6"/>
    <w:rsid w:val="00401C94"/>
    <w:rsid w:val="00402908"/>
    <w:rsid w:val="0040304B"/>
    <w:rsid w:val="004033FF"/>
    <w:rsid w:val="004034DE"/>
    <w:rsid w:val="0040375F"/>
    <w:rsid w:val="004038A3"/>
    <w:rsid w:val="0040396E"/>
    <w:rsid w:val="00403996"/>
    <w:rsid w:val="00403FA5"/>
    <w:rsid w:val="00404148"/>
    <w:rsid w:val="00404B76"/>
    <w:rsid w:val="004051BB"/>
    <w:rsid w:val="004052E1"/>
    <w:rsid w:val="00405AC0"/>
    <w:rsid w:val="004065BA"/>
    <w:rsid w:val="00406A30"/>
    <w:rsid w:val="004072DB"/>
    <w:rsid w:val="004105F8"/>
    <w:rsid w:val="00410662"/>
    <w:rsid w:val="00410A22"/>
    <w:rsid w:val="00410AC2"/>
    <w:rsid w:val="00410B46"/>
    <w:rsid w:val="00410B6E"/>
    <w:rsid w:val="00410E5A"/>
    <w:rsid w:val="00412BD5"/>
    <w:rsid w:val="004131A8"/>
    <w:rsid w:val="00413661"/>
    <w:rsid w:val="00413D1F"/>
    <w:rsid w:val="00413E90"/>
    <w:rsid w:val="00414EDC"/>
    <w:rsid w:val="004152C8"/>
    <w:rsid w:val="00415608"/>
    <w:rsid w:val="00415673"/>
    <w:rsid w:val="00415689"/>
    <w:rsid w:val="00415CFF"/>
    <w:rsid w:val="00416610"/>
    <w:rsid w:val="00416DBF"/>
    <w:rsid w:val="004171D6"/>
    <w:rsid w:val="00417293"/>
    <w:rsid w:val="00420C86"/>
    <w:rsid w:val="0042143B"/>
    <w:rsid w:val="00421F43"/>
    <w:rsid w:val="00421FC4"/>
    <w:rsid w:val="004224CF"/>
    <w:rsid w:val="0042270A"/>
    <w:rsid w:val="004228E4"/>
    <w:rsid w:val="00422CBD"/>
    <w:rsid w:val="00423402"/>
    <w:rsid w:val="00424227"/>
    <w:rsid w:val="00424DB1"/>
    <w:rsid w:val="00425B4B"/>
    <w:rsid w:val="004262C2"/>
    <w:rsid w:val="0042663E"/>
    <w:rsid w:val="0042674B"/>
    <w:rsid w:val="00426764"/>
    <w:rsid w:val="00426906"/>
    <w:rsid w:val="00426B7E"/>
    <w:rsid w:val="0042787C"/>
    <w:rsid w:val="00427E16"/>
    <w:rsid w:val="00430F17"/>
    <w:rsid w:val="004318EB"/>
    <w:rsid w:val="00432160"/>
    <w:rsid w:val="00432D1E"/>
    <w:rsid w:val="0043361A"/>
    <w:rsid w:val="004345D7"/>
    <w:rsid w:val="0043487D"/>
    <w:rsid w:val="00434914"/>
    <w:rsid w:val="004349F2"/>
    <w:rsid w:val="00434FFC"/>
    <w:rsid w:val="00435176"/>
    <w:rsid w:val="00435456"/>
    <w:rsid w:val="00436D07"/>
    <w:rsid w:val="00436DA1"/>
    <w:rsid w:val="00436E45"/>
    <w:rsid w:val="00436EBD"/>
    <w:rsid w:val="00437689"/>
    <w:rsid w:val="00437787"/>
    <w:rsid w:val="00440157"/>
    <w:rsid w:val="004403B9"/>
    <w:rsid w:val="004405A8"/>
    <w:rsid w:val="00440AE7"/>
    <w:rsid w:val="00440B54"/>
    <w:rsid w:val="00440E02"/>
    <w:rsid w:val="00441335"/>
    <w:rsid w:val="00442A07"/>
    <w:rsid w:val="004430BF"/>
    <w:rsid w:val="00443188"/>
    <w:rsid w:val="00443A9C"/>
    <w:rsid w:val="00444306"/>
    <w:rsid w:val="00444424"/>
    <w:rsid w:val="00444DEC"/>
    <w:rsid w:val="004452A2"/>
    <w:rsid w:val="00447B01"/>
    <w:rsid w:val="004503DF"/>
    <w:rsid w:val="00450830"/>
    <w:rsid w:val="0045096C"/>
    <w:rsid w:val="0045099B"/>
    <w:rsid w:val="00450A6F"/>
    <w:rsid w:val="00451A94"/>
    <w:rsid w:val="00452197"/>
    <w:rsid w:val="004521B9"/>
    <w:rsid w:val="004525F4"/>
    <w:rsid w:val="004535F6"/>
    <w:rsid w:val="00453AA5"/>
    <w:rsid w:val="00453E4D"/>
    <w:rsid w:val="0045425F"/>
    <w:rsid w:val="00454947"/>
    <w:rsid w:val="0045569B"/>
    <w:rsid w:val="00455992"/>
    <w:rsid w:val="004561AB"/>
    <w:rsid w:val="004568D5"/>
    <w:rsid w:val="00456BF9"/>
    <w:rsid w:val="00457503"/>
    <w:rsid w:val="00457DE7"/>
    <w:rsid w:val="00457E64"/>
    <w:rsid w:val="00460E9A"/>
    <w:rsid w:val="00461E31"/>
    <w:rsid w:val="00461EEF"/>
    <w:rsid w:val="00462788"/>
    <w:rsid w:val="00462D9D"/>
    <w:rsid w:val="00462FF8"/>
    <w:rsid w:val="00463177"/>
    <w:rsid w:val="0046357B"/>
    <w:rsid w:val="00463A66"/>
    <w:rsid w:val="00464491"/>
    <w:rsid w:val="00464BEB"/>
    <w:rsid w:val="00465AC3"/>
    <w:rsid w:val="00465C0C"/>
    <w:rsid w:val="00465CCC"/>
    <w:rsid w:val="00465FC1"/>
    <w:rsid w:val="00466038"/>
    <w:rsid w:val="004665E6"/>
    <w:rsid w:val="004672FE"/>
    <w:rsid w:val="00470311"/>
    <w:rsid w:val="0047047B"/>
    <w:rsid w:val="004704CC"/>
    <w:rsid w:val="00470916"/>
    <w:rsid w:val="00470ACE"/>
    <w:rsid w:val="00470DA1"/>
    <w:rsid w:val="00470F70"/>
    <w:rsid w:val="004714B5"/>
    <w:rsid w:val="004716C2"/>
    <w:rsid w:val="004716F7"/>
    <w:rsid w:val="00471714"/>
    <w:rsid w:val="00471A01"/>
    <w:rsid w:val="00471D63"/>
    <w:rsid w:val="00472027"/>
    <w:rsid w:val="00472207"/>
    <w:rsid w:val="004737C3"/>
    <w:rsid w:val="004741B0"/>
    <w:rsid w:val="00474D8C"/>
    <w:rsid w:val="004750A0"/>
    <w:rsid w:val="00475E97"/>
    <w:rsid w:val="004767DF"/>
    <w:rsid w:val="00476984"/>
    <w:rsid w:val="00476A4E"/>
    <w:rsid w:val="0047757F"/>
    <w:rsid w:val="00477748"/>
    <w:rsid w:val="004803C0"/>
    <w:rsid w:val="00480CC3"/>
    <w:rsid w:val="00481812"/>
    <w:rsid w:val="004818B4"/>
    <w:rsid w:val="00481A62"/>
    <w:rsid w:val="004820B5"/>
    <w:rsid w:val="0048242A"/>
    <w:rsid w:val="004825BE"/>
    <w:rsid w:val="0048285B"/>
    <w:rsid w:val="004830FC"/>
    <w:rsid w:val="00483704"/>
    <w:rsid w:val="004844EF"/>
    <w:rsid w:val="0048476A"/>
    <w:rsid w:val="00484DC8"/>
    <w:rsid w:val="00484E0A"/>
    <w:rsid w:val="0048519B"/>
    <w:rsid w:val="00485D8A"/>
    <w:rsid w:val="00485FFC"/>
    <w:rsid w:val="00486309"/>
    <w:rsid w:val="00486D85"/>
    <w:rsid w:val="00487300"/>
    <w:rsid w:val="0048731A"/>
    <w:rsid w:val="0048764B"/>
    <w:rsid w:val="00487870"/>
    <w:rsid w:val="0048792F"/>
    <w:rsid w:val="00487B15"/>
    <w:rsid w:val="00487DBE"/>
    <w:rsid w:val="00490061"/>
    <w:rsid w:val="004902B0"/>
    <w:rsid w:val="00491505"/>
    <w:rsid w:val="00491619"/>
    <w:rsid w:val="004918D1"/>
    <w:rsid w:val="00491CE9"/>
    <w:rsid w:val="004920DA"/>
    <w:rsid w:val="00492B85"/>
    <w:rsid w:val="004935B1"/>
    <w:rsid w:val="00493CA6"/>
    <w:rsid w:val="00493F56"/>
    <w:rsid w:val="004945D0"/>
    <w:rsid w:val="00494F91"/>
    <w:rsid w:val="004952D6"/>
    <w:rsid w:val="00496008"/>
    <w:rsid w:val="0049601C"/>
    <w:rsid w:val="0049645D"/>
    <w:rsid w:val="00496CA1"/>
    <w:rsid w:val="0049716D"/>
    <w:rsid w:val="00497F17"/>
    <w:rsid w:val="004A02AC"/>
    <w:rsid w:val="004A0F42"/>
    <w:rsid w:val="004A12FB"/>
    <w:rsid w:val="004A1E59"/>
    <w:rsid w:val="004A1FFB"/>
    <w:rsid w:val="004A24D4"/>
    <w:rsid w:val="004A2A8A"/>
    <w:rsid w:val="004A2F2C"/>
    <w:rsid w:val="004A5D78"/>
    <w:rsid w:val="004A63DF"/>
    <w:rsid w:val="004A7224"/>
    <w:rsid w:val="004A7264"/>
    <w:rsid w:val="004A7AE0"/>
    <w:rsid w:val="004B07C1"/>
    <w:rsid w:val="004B0A4F"/>
    <w:rsid w:val="004B10DB"/>
    <w:rsid w:val="004B1DB1"/>
    <w:rsid w:val="004B2162"/>
    <w:rsid w:val="004B2387"/>
    <w:rsid w:val="004B3910"/>
    <w:rsid w:val="004B3D51"/>
    <w:rsid w:val="004B457A"/>
    <w:rsid w:val="004B4592"/>
    <w:rsid w:val="004B4CBB"/>
    <w:rsid w:val="004B4D45"/>
    <w:rsid w:val="004B4F42"/>
    <w:rsid w:val="004B4F8D"/>
    <w:rsid w:val="004B5702"/>
    <w:rsid w:val="004B5895"/>
    <w:rsid w:val="004B5F16"/>
    <w:rsid w:val="004B7B38"/>
    <w:rsid w:val="004C063B"/>
    <w:rsid w:val="004C0685"/>
    <w:rsid w:val="004C0C1F"/>
    <w:rsid w:val="004C0F2C"/>
    <w:rsid w:val="004C10AF"/>
    <w:rsid w:val="004C1306"/>
    <w:rsid w:val="004C1520"/>
    <w:rsid w:val="004C19CE"/>
    <w:rsid w:val="004C25CB"/>
    <w:rsid w:val="004C3234"/>
    <w:rsid w:val="004C3D02"/>
    <w:rsid w:val="004C4379"/>
    <w:rsid w:val="004C51AA"/>
    <w:rsid w:val="004C52B4"/>
    <w:rsid w:val="004C5D8C"/>
    <w:rsid w:val="004C5E0A"/>
    <w:rsid w:val="004C61A7"/>
    <w:rsid w:val="004C6358"/>
    <w:rsid w:val="004C6418"/>
    <w:rsid w:val="004C6D7C"/>
    <w:rsid w:val="004C76C5"/>
    <w:rsid w:val="004C7911"/>
    <w:rsid w:val="004D014A"/>
    <w:rsid w:val="004D021F"/>
    <w:rsid w:val="004D0565"/>
    <w:rsid w:val="004D0792"/>
    <w:rsid w:val="004D0971"/>
    <w:rsid w:val="004D09C7"/>
    <w:rsid w:val="004D140A"/>
    <w:rsid w:val="004D184B"/>
    <w:rsid w:val="004D1C79"/>
    <w:rsid w:val="004D240A"/>
    <w:rsid w:val="004D2628"/>
    <w:rsid w:val="004D28F6"/>
    <w:rsid w:val="004D3038"/>
    <w:rsid w:val="004D35C1"/>
    <w:rsid w:val="004D3619"/>
    <w:rsid w:val="004D3A55"/>
    <w:rsid w:val="004D4122"/>
    <w:rsid w:val="004D4950"/>
    <w:rsid w:val="004D4A44"/>
    <w:rsid w:val="004D4A7C"/>
    <w:rsid w:val="004D5452"/>
    <w:rsid w:val="004D5F43"/>
    <w:rsid w:val="004D60F6"/>
    <w:rsid w:val="004D680C"/>
    <w:rsid w:val="004D69E0"/>
    <w:rsid w:val="004D6C2E"/>
    <w:rsid w:val="004D6F6C"/>
    <w:rsid w:val="004D718D"/>
    <w:rsid w:val="004D7753"/>
    <w:rsid w:val="004E022E"/>
    <w:rsid w:val="004E0381"/>
    <w:rsid w:val="004E13E5"/>
    <w:rsid w:val="004E1837"/>
    <w:rsid w:val="004E203F"/>
    <w:rsid w:val="004E28A5"/>
    <w:rsid w:val="004E2B73"/>
    <w:rsid w:val="004E2C97"/>
    <w:rsid w:val="004E352E"/>
    <w:rsid w:val="004E3CFE"/>
    <w:rsid w:val="004E3DC9"/>
    <w:rsid w:val="004E3F16"/>
    <w:rsid w:val="004E41E3"/>
    <w:rsid w:val="004E453A"/>
    <w:rsid w:val="004E4916"/>
    <w:rsid w:val="004E4D81"/>
    <w:rsid w:val="004E5241"/>
    <w:rsid w:val="004E578E"/>
    <w:rsid w:val="004E58D9"/>
    <w:rsid w:val="004E5960"/>
    <w:rsid w:val="004E648D"/>
    <w:rsid w:val="004E686A"/>
    <w:rsid w:val="004E688F"/>
    <w:rsid w:val="004E6F91"/>
    <w:rsid w:val="004E7098"/>
    <w:rsid w:val="004E70B8"/>
    <w:rsid w:val="004E7310"/>
    <w:rsid w:val="004F02C8"/>
    <w:rsid w:val="004F0454"/>
    <w:rsid w:val="004F0473"/>
    <w:rsid w:val="004F1048"/>
    <w:rsid w:val="004F188F"/>
    <w:rsid w:val="004F19B8"/>
    <w:rsid w:val="004F1FAB"/>
    <w:rsid w:val="004F2156"/>
    <w:rsid w:val="004F2DEA"/>
    <w:rsid w:val="004F2F7D"/>
    <w:rsid w:val="004F3865"/>
    <w:rsid w:val="004F38A4"/>
    <w:rsid w:val="004F3B76"/>
    <w:rsid w:val="004F4D93"/>
    <w:rsid w:val="004F533C"/>
    <w:rsid w:val="004F545D"/>
    <w:rsid w:val="004F5786"/>
    <w:rsid w:val="004F5E65"/>
    <w:rsid w:val="004F657F"/>
    <w:rsid w:val="004F668B"/>
    <w:rsid w:val="004F7203"/>
    <w:rsid w:val="004F7531"/>
    <w:rsid w:val="004F79D6"/>
    <w:rsid w:val="004F7A70"/>
    <w:rsid w:val="00500401"/>
    <w:rsid w:val="0050044C"/>
    <w:rsid w:val="00500CFA"/>
    <w:rsid w:val="005011A4"/>
    <w:rsid w:val="00501B4F"/>
    <w:rsid w:val="00501E40"/>
    <w:rsid w:val="00501FBC"/>
    <w:rsid w:val="00502354"/>
    <w:rsid w:val="005027DA"/>
    <w:rsid w:val="00502AC2"/>
    <w:rsid w:val="00503C26"/>
    <w:rsid w:val="005042D9"/>
    <w:rsid w:val="005047D3"/>
    <w:rsid w:val="00505038"/>
    <w:rsid w:val="005062D6"/>
    <w:rsid w:val="00506A42"/>
    <w:rsid w:val="005076CF"/>
    <w:rsid w:val="005077ED"/>
    <w:rsid w:val="00510175"/>
    <w:rsid w:val="00510AA1"/>
    <w:rsid w:val="00510DA7"/>
    <w:rsid w:val="00510E30"/>
    <w:rsid w:val="00511EB4"/>
    <w:rsid w:val="00511F3A"/>
    <w:rsid w:val="00511F8D"/>
    <w:rsid w:val="0051211F"/>
    <w:rsid w:val="0051232C"/>
    <w:rsid w:val="0051259E"/>
    <w:rsid w:val="005126F4"/>
    <w:rsid w:val="00512DCC"/>
    <w:rsid w:val="00513B64"/>
    <w:rsid w:val="00514072"/>
    <w:rsid w:val="00514183"/>
    <w:rsid w:val="0051462D"/>
    <w:rsid w:val="005149D4"/>
    <w:rsid w:val="00514A0D"/>
    <w:rsid w:val="005151BB"/>
    <w:rsid w:val="0051521A"/>
    <w:rsid w:val="00515354"/>
    <w:rsid w:val="005158F8"/>
    <w:rsid w:val="00515D28"/>
    <w:rsid w:val="005160DD"/>
    <w:rsid w:val="00517507"/>
    <w:rsid w:val="0051752B"/>
    <w:rsid w:val="005175AA"/>
    <w:rsid w:val="00520109"/>
    <w:rsid w:val="00520F8F"/>
    <w:rsid w:val="00521EE9"/>
    <w:rsid w:val="00522155"/>
    <w:rsid w:val="005227F7"/>
    <w:rsid w:val="00522F38"/>
    <w:rsid w:val="00523E61"/>
    <w:rsid w:val="0052606B"/>
    <w:rsid w:val="005263CD"/>
    <w:rsid w:val="00526706"/>
    <w:rsid w:val="005272E9"/>
    <w:rsid w:val="0052755A"/>
    <w:rsid w:val="00527698"/>
    <w:rsid w:val="0053086D"/>
    <w:rsid w:val="00530BFA"/>
    <w:rsid w:val="00531109"/>
    <w:rsid w:val="00531768"/>
    <w:rsid w:val="00531C2C"/>
    <w:rsid w:val="0053237F"/>
    <w:rsid w:val="0053303C"/>
    <w:rsid w:val="00533D4F"/>
    <w:rsid w:val="00533FE0"/>
    <w:rsid w:val="00534938"/>
    <w:rsid w:val="00535133"/>
    <w:rsid w:val="00535966"/>
    <w:rsid w:val="00535E82"/>
    <w:rsid w:val="005369FE"/>
    <w:rsid w:val="00536B5D"/>
    <w:rsid w:val="005371B2"/>
    <w:rsid w:val="00537A58"/>
    <w:rsid w:val="00537F2F"/>
    <w:rsid w:val="00540045"/>
    <w:rsid w:val="00540726"/>
    <w:rsid w:val="005407E0"/>
    <w:rsid w:val="0054083E"/>
    <w:rsid w:val="00540BCD"/>
    <w:rsid w:val="00541720"/>
    <w:rsid w:val="00541A3D"/>
    <w:rsid w:val="005422B8"/>
    <w:rsid w:val="00542344"/>
    <w:rsid w:val="00542E44"/>
    <w:rsid w:val="00543283"/>
    <w:rsid w:val="005433D3"/>
    <w:rsid w:val="00543A8F"/>
    <w:rsid w:val="00543BC7"/>
    <w:rsid w:val="00544333"/>
    <w:rsid w:val="0054482B"/>
    <w:rsid w:val="00544EDC"/>
    <w:rsid w:val="00545087"/>
    <w:rsid w:val="005450FC"/>
    <w:rsid w:val="00545336"/>
    <w:rsid w:val="00545556"/>
    <w:rsid w:val="00545912"/>
    <w:rsid w:val="0054626F"/>
    <w:rsid w:val="00546399"/>
    <w:rsid w:val="005464D5"/>
    <w:rsid w:val="0054697A"/>
    <w:rsid w:val="0054699E"/>
    <w:rsid w:val="00546D9C"/>
    <w:rsid w:val="00547085"/>
    <w:rsid w:val="0054712F"/>
    <w:rsid w:val="00547BE3"/>
    <w:rsid w:val="00547F5C"/>
    <w:rsid w:val="00550607"/>
    <w:rsid w:val="0055078E"/>
    <w:rsid w:val="005508D8"/>
    <w:rsid w:val="00550B67"/>
    <w:rsid w:val="00550B7B"/>
    <w:rsid w:val="00552214"/>
    <w:rsid w:val="00552B18"/>
    <w:rsid w:val="0055306D"/>
    <w:rsid w:val="00553592"/>
    <w:rsid w:val="00553594"/>
    <w:rsid w:val="00553808"/>
    <w:rsid w:val="00553A6A"/>
    <w:rsid w:val="00553C32"/>
    <w:rsid w:val="00553CE7"/>
    <w:rsid w:val="00553D85"/>
    <w:rsid w:val="00554218"/>
    <w:rsid w:val="00554979"/>
    <w:rsid w:val="00555C96"/>
    <w:rsid w:val="0055629D"/>
    <w:rsid w:val="005566DD"/>
    <w:rsid w:val="00556EF5"/>
    <w:rsid w:val="00557209"/>
    <w:rsid w:val="00557B79"/>
    <w:rsid w:val="00560218"/>
    <w:rsid w:val="0056028D"/>
    <w:rsid w:val="005609DC"/>
    <w:rsid w:val="00560CDD"/>
    <w:rsid w:val="005615A0"/>
    <w:rsid w:val="00561D8F"/>
    <w:rsid w:val="005621FB"/>
    <w:rsid w:val="0056292D"/>
    <w:rsid w:val="00563095"/>
    <w:rsid w:val="00563B9D"/>
    <w:rsid w:val="00563E44"/>
    <w:rsid w:val="005641AA"/>
    <w:rsid w:val="00564407"/>
    <w:rsid w:val="00564486"/>
    <w:rsid w:val="005644B0"/>
    <w:rsid w:val="00564C6D"/>
    <w:rsid w:val="0056514B"/>
    <w:rsid w:val="005651D5"/>
    <w:rsid w:val="005654A1"/>
    <w:rsid w:val="005655E4"/>
    <w:rsid w:val="005658C9"/>
    <w:rsid w:val="00565BD6"/>
    <w:rsid w:val="00566101"/>
    <w:rsid w:val="00566F6D"/>
    <w:rsid w:val="0056773D"/>
    <w:rsid w:val="00567F24"/>
    <w:rsid w:val="00567FB8"/>
    <w:rsid w:val="00570BF2"/>
    <w:rsid w:val="0057123E"/>
    <w:rsid w:val="00571445"/>
    <w:rsid w:val="005714D4"/>
    <w:rsid w:val="005714FE"/>
    <w:rsid w:val="00571F23"/>
    <w:rsid w:val="005722A2"/>
    <w:rsid w:val="005724A1"/>
    <w:rsid w:val="005724CB"/>
    <w:rsid w:val="00572CCB"/>
    <w:rsid w:val="005730A3"/>
    <w:rsid w:val="00573170"/>
    <w:rsid w:val="005731F3"/>
    <w:rsid w:val="0057457C"/>
    <w:rsid w:val="005746B4"/>
    <w:rsid w:val="0057508B"/>
    <w:rsid w:val="00575E80"/>
    <w:rsid w:val="005764E7"/>
    <w:rsid w:val="005776F7"/>
    <w:rsid w:val="00577889"/>
    <w:rsid w:val="00577FC7"/>
    <w:rsid w:val="005804EC"/>
    <w:rsid w:val="00580A76"/>
    <w:rsid w:val="00580BBC"/>
    <w:rsid w:val="00581127"/>
    <w:rsid w:val="005811E2"/>
    <w:rsid w:val="00582166"/>
    <w:rsid w:val="0058244E"/>
    <w:rsid w:val="0058276B"/>
    <w:rsid w:val="00582939"/>
    <w:rsid w:val="00582F0A"/>
    <w:rsid w:val="00582F0E"/>
    <w:rsid w:val="0058315E"/>
    <w:rsid w:val="005831C5"/>
    <w:rsid w:val="0058377C"/>
    <w:rsid w:val="005842BB"/>
    <w:rsid w:val="005842E2"/>
    <w:rsid w:val="0058440E"/>
    <w:rsid w:val="00584E9D"/>
    <w:rsid w:val="005852CD"/>
    <w:rsid w:val="005857B8"/>
    <w:rsid w:val="00585EA9"/>
    <w:rsid w:val="00586B12"/>
    <w:rsid w:val="00586C5D"/>
    <w:rsid w:val="00587402"/>
    <w:rsid w:val="005874C0"/>
    <w:rsid w:val="0059021D"/>
    <w:rsid w:val="00590BB8"/>
    <w:rsid w:val="005910FA"/>
    <w:rsid w:val="00591122"/>
    <w:rsid w:val="005911BF"/>
    <w:rsid w:val="00591356"/>
    <w:rsid w:val="00591F1B"/>
    <w:rsid w:val="00592159"/>
    <w:rsid w:val="0059216A"/>
    <w:rsid w:val="005924D8"/>
    <w:rsid w:val="00592F11"/>
    <w:rsid w:val="0059324E"/>
    <w:rsid w:val="00593978"/>
    <w:rsid w:val="00593CD2"/>
    <w:rsid w:val="0059406C"/>
    <w:rsid w:val="0059442F"/>
    <w:rsid w:val="00594FF2"/>
    <w:rsid w:val="00595457"/>
    <w:rsid w:val="0059551A"/>
    <w:rsid w:val="00595ED4"/>
    <w:rsid w:val="005961EB"/>
    <w:rsid w:val="005966F5"/>
    <w:rsid w:val="00596876"/>
    <w:rsid w:val="005974C7"/>
    <w:rsid w:val="0059752F"/>
    <w:rsid w:val="0059777B"/>
    <w:rsid w:val="005977C0"/>
    <w:rsid w:val="005A0029"/>
    <w:rsid w:val="005A0CC1"/>
    <w:rsid w:val="005A1BFC"/>
    <w:rsid w:val="005A1D0B"/>
    <w:rsid w:val="005A1EED"/>
    <w:rsid w:val="005A21E7"/>
    <w:rsid w:val="005A21F5"/>
    <w:rsid w:val="005A25E4"/>
    <w:rsid w:val="005A2A19"/>
    <w:rsid w:val="005A2B49"/>
    <w:rsid w:val="005A2CF7"/>
    <w:rsid w:val="005A3B3F"/>
    <w:rsid w:val="005A3DAE"/>
    <w:rsid w:val="005A40C6"/>
    <w:rsid w:val="005A4687"/>
    <w:rsid w:val="005A4967"/>
    <w:rsid w:val="005A49BC"/>
    <w:rsid w:val="005A5440"/>
    <w:rsid w:val="005A5A3D"/>
    <w:rsid w:val="005A5F61"/>
    <w:rsid w:val="005A600E"/>
    <w:rsid w:val="005A6419"/>
    <w:rsid w:val="005A6E59"/>
    <w:rsid w:val="005A6F5B"/>
    <w:rsid w:val="005A7261"/>
    <w:rsid w:val="005A7410"/>
    <w:rsid w:val="005B01F2"/>
    <w:rsid w:val="005B0791"/>
    <w:rsid w:val="005B0C6E"/>
    <w:rsid w:val="005B12A2"/>
    <w:rsid w:val="005B19EC"/>
    <w:rsid w:val="005B2475"/>
    <w:rsid w:val="005B2859"/>
    <w:rsid w:val="005B291D"/>
    <w:rsid w:val="005B2B85"/>
    <w:rsid w:val="005B3E63"/>
    <w:rsid w:val="005B419C"/>
    <w:rsid w:val="005B466A"/>
    <w:rsid w:val="005B49B3"/>
    <w:rsid w:val="005B4CDC"/>
    <w:rsid w:val="005B59DC"/>
    <w:rsid w:val="005B59E2"/>
    <w:rsid w:val="005B6034"/>
    <w:rsid w:val="005B61A8"/>
    <w:rsid w:val="005B6501"/>
    <w:rsid w:val="005B65C6"/>
    <w:rsid w:val="005B714A"/>
    <w:rsid w:val="005C00A0"/>
    <w:rsid w:val="005C052B"/>
    <w:rsid w:val="005C0BA2"/>
    <w:rsid w:val="005C14C7"/>
    <w:rsid w:val="005C15D4"/>
    <w:rsid w:val="005C1C21"/>
    <w:rsid w:val="005C2172"/>
    <w:rsid w:val="005C2472"/>
    <w:rsid w:val="005C2573"/>
    <w:rsid w:val="005C288D"/>
    <w:rsid w:val="005C2B28"/>
    <w:rsid w:val="005C2E10"/>
    <w:rsid w:val="005C387C"/>
    <w:rsid w:val="005C52C9"/>
    <w:rsid w:val="005C533D"/>
    <w:rsid w:val="005C5B05"/>
    <w:rsid w:val="005C60FE"/>
    <w:rsid w:val="005C62FF"/>
    <w:rsid w:val="005C6B06"/>
    <w:rsid w:val="005C7470"/>
    <w:rsid w:val="005C7C3C"/>
    <w:rsid w:val="005D0193"/>
    <w:rsid w:val="005D0279"/>
    <w:rsid w:val="005D0733"/>
    <w:rsid w:val="005D0C91"/>
    <w:rsid w:val="005D1DA5"/>
    <w:rsid w:val="005D1DE9"/>
    <w:rsid w:val="005D1F3D"/>
    <w:rsid w:val="005D2E98"/>
    <w:rsid w:val="005D33BD"/>
    <w:rsid w:val="005D365A"/>
    <w:rsid w:val="005D38DB"/>
    <w:rsid w:val="005D3CCA"/>
    <w:rsid w:val="005D494C"/>
    <w:rsid w:val="005D4B1E"/>
    <w:rsid w:val="005D50B6"/>
    <w:rsid w:val="005D515D"/>
    <w:rsid w:val="005D599F"/>
    <w:rsid w:val="005D5A0B"/>
    <w:rsid w:val="005D5C77"/>
    <w:rsid w:val="005D5D71"/>
    <w:rsid w:val="005D6185"/>
    <w:rsid w:val="005D61C1"/>
    <w:rsid w:val="005D6278"/>
    <w:rsid w:val="005D6BEB"/>
    <w:rsid w:val="005D6D45"/>
    <w:rsid w:val="005D74AE"/>
    <w:rsid w:val="005D7BE6"/>
    <w:rsid w:val="005D7D0B"/>
    <w:rsid w:val="005D7F29"/>
    <w:rsid w:val="005E026A"/>
    <w:rsid w:val="005E0452"/>
    <w:rsid w:val="005E0501"/>
    <w:rsid w:val="005E071F"/>
    <w:rsid w:val="005E072E"/>
    <w:rsid w:val="005E0861"/>
    <w:rsid w:val="005E0B28"/>
    <w:rsid w:val="005E0C5E"/>
    <w:rsid w:val="005E1438"/>
    <w:rsid w:val="005E1489"/>
    <w:rsid w:val="005E2574"/>
    <w:rsid w:val="005E25E9"/>
    <w:rsid w:val="005E2DC6"/>
    <w:rsid w:val="005E358D"/>
    <w:rsid w:val="005E47CE"/>
    <w:rsid w:val="005E52A1"/>
    <w:rsid w:val="005E557A"/>
    <w:rsid w:val="005E5E02"/>
    <w:rsid w:val="005E650D"/>
    <w:rsid w:val="005E6811"/>
    <w:rsid w:val="005E68B7"/>
    <w:rsid w:val="005E68C2"/>
    <w:rsid w:val="005E6EF9"/>
    <w:rsid w:val="005E70C6"/>
    <w:rsid w:val="005E75B7"/>
    <w:rsid w:val="005E76A7"/>
    <w:rsid w:val="005E78ED"/>
    <w:rsid w:val="005E7A57"/>
    <w:rsid w:val="005E7ED9"/>
    <w:rsid w:val="005F0015"/>
    <w:rsid w:val="005F03FB"/>
    <w:rsid w:val="005F0778"/>
    <w:rsid w:val="005F0B4C"/>
    <w:rsid w:val="005F1808"/>
    <w:rsid w:val="005F2765"/>
    <w:rsid w:val="005F350B"/>
    <w:rsid w:val="005F3794"/>
    <w:rsid w:val="005F3F93"/>
    <w:rsid w:val="005F46DA"/>
    <w:rsid w:val="005F48F8"/>
    <w:rsid w:val="005F4B96"/>
    <w:rsid w:val="005F5D64"/>
    <w:rsid w:val="005F5DAD"/>
    <w:rsid w:val="005F6185"/>
    <w:rsid w:val="005F6853"/>
    <w:rsid w:val="005F6C81"/>
    <w:rsid w:val="005F70A4"/>
    <w:rsid w:val="005F72BB"/>
    <w:rsid w:val="005F76FE"/>
    <w:rsid w:val="005F7B87"/>
    <w:rsid w:val="0060022F"/>
    <w:rsid w:val="00600707"/>
    <w:rsid w:val="00601827"/>
    <w:rsid w:val="00601A6A"/>
    <w:rsid w:val="00601F42"/>
    <w:rsid w:val="00601FAA"/>
    <w:rsid w:val="00602E26"/>
    <w:rsid w:val="006032AD"/>
    <w:rsid w:val="006039D5"/>
    <w:rsid w:val="00603C51"/>
    <w:rsid w:val="0060443D"/>
    <w:rsid w:val="00604F13"/>
    <w:rsid w:val="006050A3"/>
    <w:rsid w:val="00605651"/>
    <w:rsid w:val="00605E5D"/>
    <w:rsid w:val="006060C6"/>
    <w:rsid w:val="006064E5"/>
    <w:rsid w:val="00606BF8"/>
    <w:rsid w:val="006078D8"/>
    <w:rsid w:val="0061059D"/>
    <w:rsid w:val="00610E1D"/>
    <w:rsid w:val="00611AF0"/>
    <w:rsid w:val="00612361"/>
    <w:rsid w:val="00612423"/>
    <w:rsid w:val="00612505"/>
    <w:rsid w:val="006127D0"/>
    <w:rsid w:val="00612D5D"/>
    <w:rsid w:val="00613019"/>
    <w:rsid w:val="006132E3"/>
    <w:rsid w:val="006132F4"/>
    <w:rsid w:val="006133CD"/>
    <w:rsid w:val="00613CAF"/>
    <w:rsid w:val="00614903"/>
    <w:rsid w:val="00614C7D"/>
    <w:rsid w:val="00615316"/>
    <w:rsid w:val="00615361"/>
    <w:rsid w:val="00615897"/>
    <w:rsid w:val="00615950"/>
    <w:rsid w:val="006163C8"/>
    <w:rsid w:val="006164B7"/>
    <w:rsid w:val="006167D1"/>
    <w:rsid w:val="00616DB6"/>
    <w:rsid w:val="00617EC8"/>
    <w:rsid w:val="00620118"/>
    <w:rsid w:val="006203F1"/>
    <w:rsid w:val="00620611"/>
    <w:rsid w:val="00620C29"/>
    <w:rsid w:val="00620E21"/>
    <w:rsid w:val="00621243"/>
    <w:rsid w:val="0062126A"/>
    <w:rsid w:val="006217FC"/>
    <w:rsid w:val="00621BA9"/>
    <w:rsid w:val="00622D2C"/>
    <w:rsid w:val="006236B1"/>
    <w:rsid w:val="00623920"/>
    <w:rsid w:val="00624C4F"/>
    <w:rsid w:val="00624F05"/>
    <w:rsid w:val="00625025"/>
    <w:rsid w:val="0062539B"/>
    <w:rsid w:val="006253FA"/>
    <w:rsid w:val="00625557"/>
    <w:rsid w:val="00625602"/>
    <w:rsid w:val="00625B8C"/>
    <w:rsid w:val="00625D69"/>
    <w:rsid w:val="00625E7B"/>
    <w:rsid w:val="00625F64"/>
    <w:rsid w:val="0062662F"/>
    <w:rsid w:val="0062698A"/>
    <w:rsid w:val="00626BAB"/>
    <w:rsid w:val="00626D15"/>
    <w:rsid w:val="00626F74"/>
    <w:rsid w:val="00627D37"/>
    <w:rsid w:val="0063028C"/>
    <w:rsid w:val="00630A24"/>
    <w:rsid w:val="00631F33"/>
    <w:rsid w:val="006320A9"/>
    <w:rsid w:val="00632836"/>
    <w:rsid w:val="00632C28"/>
    <w:rsid w:val="00632CB3"/>
    <w:rsid w:val="00633157"/>
    <w:rsid w:val="00634A38"/>
    <w:rsid w:val="00634AE4"/>
    <w:rsid w:val="00634B56"/>
    <w:rsid w:val="00634BD9"/>
    <w:rsid w:val="00634BF0"/>
    <w:rsid w:val="00634F65"/>
    <w:rsid w:val="0063504B"/>
    <w:rsid w:val="00635556"/>
    <w:rsid w:val="0063574B"/>
    <w:rsid w:val="00635FAA"/>
    <w:rsid w:val="00635FB0"/>
    <w:rsid w:val="0063625E"/>
    <w:rsid w:val="00636718"/>
    <w:rsid w:val="00636B20"/>
    <w:rsid w:val="00636C34"/>
    <w:rsid w:val="0063700A"/>
    <w:rsid w:val="006374FE"/>
    <w:rsid w:val="00637994"/>
    <w:rsid w:val="00637A72"/>
    <w:rsid w:val="00637B46"/>
    <w:rsid w:val="00637E3A"/>
    <w:rsid w:val="006405DB"/>
    <w:rsid w:val="00640649"/>
    <w:rsid w:val="00640932"/>
    <w:rsid w:val="00640937"/>
    <w:rsid w:val="00640A5E"/>
    <w:rsid w:val="00640B70"/>
    <w:rsid w:val="00640B7B"/>
    <w:rsid w:val="0064116A"/>
    <w:rsid w:val="00641774"/>
    <w:rsid w:val="006418B6"/>
    <w:rsid w:val="00641954"/>
    <w:rsid w:val="0064267C"/>
    <w:rsid w:val="00642933"/>
    <w:rsid w:val="00643508"/>
    <w:rsid w:val="0064362B"/>
    <w:rsid w:val="00643BE0"/>
    <w:rsid w:val="006443ED"/>
    <w:rsid w:val="00644761"/>
    <w:rsid w:val="0064636B"/>
    <w:rsid w:val="006464A8"/>
    <w:rsid w:val="0064719B"/>
    <w:rsid w:val="006471FD"/>
    <w:rsid w:val="00647A46"/>
    <w:rsid w:val="006509B1"/>
    <w:rsid w:val="006509D4"/>
    <w:rsid w:val="00650A29"/>
    <w:rsid w:val="00650CCE"/>
    <w:rsid w:val="00650F73"/>
    <w:rsid w:val="0065134B"/>
    <w:rsid w:val="0065143B"/>
    <w:rsid w:val="006519CD"/>
    <w:rsid w:val="00652C05"/>
    <w:rsid w:val="00652F79"/>
    <w:rsid w:val="006532CF"/>
    <w:rsid w:val="00653BE5"/>
    <w:rsid w:val="006542F6"/>
    <w:rsid w:val="006548A9"/>
    <w:rsid w:val="0065568A"/>
    <w:rsid w:val="00655C05"/>
    <w:rsid w:val="006563F3"/>
    <w:rsid w:val="006564B3"/>
    <w:rsid w:val="006574B9"/>
    <w:rsid w:val="00657A14"/>
    <w:rsid w:val="00660C2A"/>
    <w:rsid w:val="00660EF8"/>
    <w:rsid w:val="006614A9"/>
    <w:rsid w:val="00661520"/>
    <w:rsid w:val="00661A5E"/>
    <w:rsid w:val="006621AD"/>
    <w:rsid w:val="0066299C"/>
    <w:rsid w:val="00663835"/>
    <w:rsid w:val="006639A2"/>
    <w:rsid w:val="00663D5E"/>
    <w:rsid w:val="00663FD5"/>
    <w:rsid w:val="00664333"/>
    <w:rsid w:val="006643F6"/>
    <w:rsid w:val="00664410"/>
    <w:rsid w:val="006646CC"/>
    <w:rsid w:val="006647BA"/>
    <w:rsid w:val="006647D6"/>
    <w:rsid w:val="00664FB4"/>
    <w:rsid w:val="006651CD"/>
    <w:rsid w:val="00665200"/>
    <w:rsid w:val="00665406"/>
    <w:rsid w:val="00665AA3"/>
    <w:rsid w:val="0066621A"/>
    <w:rsid w:val="006663B5"/>
    <w:rsid w:val="0066736A"/>
    <w:rsid w:val="006676FB"/>
    <w:rsid w:val="00667C57"/>
    <w:rsid w:val="00667F9C"/>
    <w:rsid w:val="00670033"/>
    <w:rsid w:val="00670678"/>
    <w:rsid w:val="00670C68"/>
    <w:rsid w:val="00671413"/>
    <w:rsid w:val="00671C49"/>
    <w:rsid w:val="00672532"/>
    <w:rsid w:val="006726AC"/>
    <w:rsid w:val="0067270E"/>
    <w:rsid w:val="00672978"/>
    <w:rsid w:val="00672DCF"/>
    <w:rsid w:val="0067341A"/>
    <w:rsid w:val="00673479"/>
    <w:rsid w:val="006739BE"/>
    <w:rsid w:val="006743E3"/>
    <w:rsid w:val="00674584"/>
    <w:rsid w:val="00674658"/>
    <w:rsid w:val="0067467D"/>
    <w:rsid w:val="006750BF"/>
    <w:rsid w:val="00675864"/>
    <w:rsid w:val="00675BE9"/>
    <w:rsid w:val="00675CFA"/>
    <w:rsid w:val="00675FF9"/>
    <w:rsid w:val="00676179"/>
    <w:rsid w:val="0067687A"/>
    <w:rsid w:val="00676914"/>
    <w:rsid w:val="00676F5D"/>
    <w:rsid w:val="00680088"/>
    <w:rsid w:val="006800A5"/>
    <w:rsid w:val="00680434"/>
    <w:rsid w:val="00680D01"/>
    <w:rsid w:val="00682062"/>
    <w:rsid w:val="00682396"/>
    <w:rsid w:val="00682E27"/>
    <w:rsid w:val="00682EEA"/>
    <w:rsid w:val="006834F7"/>
    <w:rsid w:val="00683710"/>
    <w:rsid w:val="006837B5"/>
    <w:rsid w:val="00683930"/>
    <w:rsid w:val="00683B81"/>
    <w:rsid w:val="00683E49"/>
    <w:rsid w:val="006843B4"/>
    <w:rsid w:val="0068473D"/>
    <w:rsid w:val="00685606"/>
    <w:rsid w:val="006858FD"/>
    <w:rsid w:val="0068613E"/>
    <w:rsid w:val="00686864"/>
    <w:rsid w:val="00686B58"/>
    <w:rsid w:val="006905BB"/>
    <w:rsid w:val="00690883"/>
    <w:rsid w:val="00690C2B"/>
    <w:rsid w:val="00690F0E"/>
    <w:rsid w:val="0069123E"/>
    <w:rsid w:val="006912B6"/>
    <w:rsid w:val="00691BA6"/>
    <w:rsid w:val="0069218F"/>
    <w:rsid w:val="00692682"/>
    <w:rsid w:val="006928FB"/>
    <w:rsid w:val="00692B4B"/>
    <w:rsid w:val="00692C36"/>
    <w:rsid w:val="00692DA9"/>
    <w:rsid w:val="00693C74"/>
    <w:rsid w:val="00693CC6"/>
    <w:rsid w:val="006943FA"/>
    <w:rsid w:val="006948EA"/>
    <w:rsid w:val="00694F76"/>
    <w:rsid w:val="00695426"/>
    <w:rsid w:val="00695A48"/>
    <w:rsid w:val="00696110"/>
    <w:rsid w:val="006963D6"/>
    <w:rsid w:val="006963F5"/>
    <w:rsid w:val="00696A62"/>
    <w:rsid w:val="006971F8"/>
    <w:rsid w:val="006974A0"/>
    <w:rsid w:val="0069760E"/>
    <w:rsid w:val="00697B41"/>
    <w:rsid w:val="006A00CA"/>
    <w:rsid w:val="006A27F7"/>
    <w:rsid w:val="006A2A53"/>
    <w:rsid w:val="006A3192"/>
    <w:rsid w:val="006A3B74"/>
    <w:rsid w:val="006A3BF3"/>
    <w:rsid w:val="006A3FD2"/>
    <w:rsid w:val="006A4D02"/>
    <w:rsid w:val="006A5033"/>
    <w:rsid w:val="006A503C"/>
    <w:rsid w:val="006A561F"/>
    <w:rsid w:val="006A5ADC"/>
    <w:rsid w:val="006A6245"/>
    <w:rsid w:val="006A640A"/>
    <w:rsid w:val="006A667E"/>
    <w:rsid w:val="006A77E9"/>
    <w:rsid w:val="006A782F"/>
    <w:rsid w:val="006A7BA6"/>
    <w:rsid w:val="006B0717"/>
    <w:rsid w:val="006B0737"/>
    <w:rsid w:val="006B0B2B"/>
    <w:rsid w:val="006B11A5"/>
    <w:rsid w:val="006B13B3"/>
    <w:rsid w:val="006B1571"/>
    <w:rsid w:val="006B1CBA"/>
    <w:rsid w:val="006B1D2B"/>
    <w:rsid w:val="006B2522"/>
    <w:rsid w:val="006B2942"/>
    <w:rsid w:val="006B2993"/>
    <w:rsid w:val="006B2DBE"/>
    <w:rsid w:val="006B458E"/>
    <w:rsid w:val="006B476A"/>
    <w:rsid w:val="006B4C70"/>
    <w:rsid w:val="006B4D07"/>
    <w:rsid w:val="006B54D2"/>
    <w:rsid w:val="006B55AD"/>
    <w:rsid w:val="006B5BFA"/>
    <w:rsid w:val="006B6528"/>
    <w:rsid w:val="006B6763"/>
    <w:rsid w:val="006B6F19"/>
    <w:rsid w:val="006B75EB"/>
    <w:rsid w:val="006B768C"/>
    <w:rsid w:val="006C037B"/>
    <w:rsid w:val="006C08BC"/>
    <w:rsid w:val="006C12EE"/>
    <w:rsid w:val="006C188A"/>
    <w:rsid w:val="006C2990"/>
    <w:rsid w:val="006C29E1"/>
    <w:rsid w:val="006C2C5A"/>
    <w:rsid w:val="006C360E"/>
    <w:rsid w:val="006C3BBB"/>
    <w:rsid w:val="006C3EE1"/>
    <w:rsid w:val="006C4145"/>
    <w:rsid w:val="006C47AE"/>
    <w:rsid w:val="006C53CE"/>
    <w:rsid w:val="006C54B3"/>
    <w:rsid w:val="006C5B7B"/>
    <w:rsid w:val="006C624D"/>
    <w:rsid w:val="006C6369"/>
    <w:rsid w:val="006C6E66"/>
    <w:rsid w:val="006C6F50"/>
    <w:rsid w:val="006C70A4"/>
    <w:rsid w:val="006C7C53"/>
    <w:rsid w:val="006D02B9"/>
    <w:rsid w:val="006D0832"/>
    <w:rsid w:val="006D14BA"/>
    <w:rsid w:val="006D1679"/>
    <w:rsid w:val="006D1B8E"/>
    <w:rsid w:val="006D1F3A"/>
    <w:rsid w:val="006D2091"/>
    <w:rsid w:val="006D26D0"/>
    <w:rsid w:val="006D2CBA"/>
    <w:rsid w:val="006D2FC4"/>
    <w:rsid w:val="006D30EB"/>
    <w:rsid w:val="006D3593"/>
    <w:rsid w:val="006D37F5"/>
    <w:rsid w:val="006D38A4"/>
    <w:rsid w:val="006D3A00"/>
    <w:rsid w:val="006D3E92"/>
    <w:rsid w:val="006D560B"/>
    <w:rsid w:val="006D56F7"/>
    <w:rsid w:val="006D5EC3"/>
    <w:rsid w:val="006D6052"/>
    <w:rsid w:val="006D6332"/>
    <w:rsid w:val="006D668F"/>
    <w:rsid w:val="006D6F6A"/>
    <w:rsid w:val="006D7C6C"/>
    <w:rsid w:val="006D7C76"/>
    <w:rsid w:val="006D7EFD"/>
    <w:rsid w:val="006E016F"/>
    <w:rsid w:val="006E0571"/>
    <w:rsid w:val="006E0BCE"/>
    <w:rsid w:val="006E0FA5"/>
    <w:rsid w:val="006E2066"/>
    <w:rsid w:val="006E348C"/>
    <w:rsid w:val="006E3559"/>
    <w:rsid w:val="006E3E8E"/>
    <w:rsid w:val="006E409D"/>
    <w:rsid w:val="006E42E7"/>
    <w:rsid w:val="006E44BE"/>
    <w:rsid w:val="006E484B"/>
    <w:rsid w:val="006E4F2A"/>
    <w:rsid w:val="006E50F8"/>
    <w:rsid w:val="006E5223"/>
    <w:rsid w:val="006E5D1C"/>
    <w:rsid w:val="006E61C2"/>
    <w:rsid w:val="006E6737"/>
    <w:rsid w:val="006E6B02"/>
    <w:rsid w:val="006E6B6C"/>
    <w:rsid w:val="006E70B5"/>
    <w:rsid w:val="006E7926"/>
    <w:rsid w:val="006F055E"/>
    <w:rsid w:val="006F05E1"/>
    <w:rsid w:val="006F2027"/>
    <w:rsid w:val="006F2532"/>
    <w:rsid w:val="006F2AFB"/>
    <w:rsid w:val="006F30E0"/>
    <w:rsid w:val="006F3454"/>
    <w:rsid w:val="006F4051"/>
    <w:rsid w:val="006F4433"/>
    <w:rsid w:val="006F4634"/>
    <w:rsid w:val="006F4E3C"/>
    <w:rsid w:val="006F4E76"/>
    <w:rsid w:val="006F6D62"/>
    <w:rsid w:val="006F7099"/>
    <w:rsid w:val="006F781C"/>
    <w:rsid w:val="006F79ED"/>
    <w:rsid w:val="00700539"/>
    <w:rsid w:val="007007C1"/>
    <w:rsid w:val="00700D94"/>
    <w:rsid w:val="00702397"/>
    <w:rsid w:val="00703450"/>
    <w:rsid w:val="007037A6"/>
    <w:rsid w:val="00703867"/>
    <w:rsid w:val="00703CCC"/>
    <w:rsid w:val="00703D61"/>
    <w:rsid w:val="00703E58"/>
    <w:rsid w:val="00704EE7"/>
    <w:rsid w:val="00705B1A"/>
    <w:rsid w:val="00706009"/>
    <w:rsid w:val="00706661"/>
    <w:rsid w:val="007072E5"/>
    <w:rsid w:val="00707C8A"/>
    <w:rsid w:val="007109F8"/>
    <w:rsid w:val="00710ACB"/>
    <w:rsid w:val="00711B24"/>
    <w:rsid w:val="007126E6"/>
    <w:rsid w:val="0071283D"/>
    <w:rsid w:val="00712D93"/>
    <w:rsid w:val="007143E6"/>
    <w:rsid w:val="00714460"/>
    <w:rsid w:val="00714DD2"/>
    <w:rsid w:val="00715511"/>
    <w:rsid w:val="0071591C"/>
    <w:rsid w:val="00715DA4"/>
    <w:rsid w:val="0071628B"/>
    <w:rsid w:val="007162C0"/>
    <w:rsid w:val="00716EB0"/>
    <w:rsid w:val="00717D1C"/>
    <w:rsid w:val="00717D35"/>
    <w:rsid w:val="00720009"/>
    <w:rsid w:val="007207F5"/>
    <w:rsid w:val="00720812"/>
    <w:rsid w:val="00721023"/>
    <w:rsid w:val="0072107C"/>
    <w:rsid w:val="00721E15"/>
    <w:rsid w:val="00722C00"/>
    <w:rsid w:val="007234DA"/>
    <w:rsid w:val="00723E5E"/>
    <w:rsid w:val="00724138"/>
    <w:rsid w:val="007241FE"/>
    <w:rsid w:val="0072428C"/>
    <w:rsid w:val="00724321"/>
    <w:rsid w:val="007246FA"/>
    <w:rsid w:val="00724965"/>
    <w:rsid w:val="00724A21"/>
    <w:rsid w:val="00724EE9"/>
    <w:rsid w:val="007250D2"/>
    <w:rsid w:val="0072530D"/>
    <w:rsid w:val="00725D60"/>
    <w:rsid w:val="0072604F"/>
    <w:rsid w:val="007265DA"/>
    <w:rsid w:val="00726D82"/>
    <w:rsid w:val="00726F6E"/>
    <w:rsid w:val="00726FBC"/>
    <w:rsid w:val="0072752A"/>
    <w:rsid w:val="00727613"/>
    <w:rsid w:val="007277FF"/>
    <w:rsid w:val="00727964"/>
    <w:rsid w:val="00727F01"/>
    <w:rsid w:val="00730D5D"/>
    <w:rsid w:val="00730EA2"/>
    <w:rsid w:val="00730F26"/>
    <w:rsid w:val="00731276"/>
    <w:rsid w:val="00731898"/>
    <w:rsid w:val="00731FDA"/>
    <w:rsid w:val="00732FB5"/>
    <w:rsid w:val="00733BBF"/>
    <w:rsid w:val="007342B3"/>
    <w:rsid w:val="007346B4"/>
    <w:rsid w:val="00734769"/>
    <w:rsid w:val="0073506C"/>
    <w:rsid w:val="00735264"/>
    <w:rsid w:val="0073592A"/>
    <w:rsid w:val="00735D6A"/>
    <w:rsid w:val="00736919"/>
    <w:rsid w:val="00736C41"/>
    <w:rsid w:val="00736C7E"/>
    <w:rsid w:val="00736E5B"/>
    <w:rsid w:val="0073701A"/>
    <w:rsid w:val="0073730B"/>
    <w:rsid w:val="00737414"/>
    <w:rsid w:val="0074048B"/>
    <w:rsid w:val="0074094F"/>
    <w:rsid w:val="00740FE2"/>
    <w:rsid w:val="007413A0"/>
    <w:rsid w:val="007415C4"/>
    <w:rsid w:val="007417E6"/>
    <w:rsid w:val="00741A37"/>
    <w:rsid w:val="007421F0"/>
    <w:rsid w:val="00742222"/>
    <w:rsid w:val="00742274"/>
    <w:rsid w:val="007425C3"/>
    <w:rsid w:val="00742A4B"/>
    <w:rsid w:val="00743D97"/>
    <w:rsid w:val="00744569"/>
    <w:rsid w:val="007445DA"/>
    <w:rsid w:val="00744924"/>
    <w:rsid w:val="00744B4B"/>
    <w:rsid w:val="00744D3E"/>
    <w:rsid w:val="007452C4"/>
    <w:rsid w:val="007452FD"/>
    <w:rsid w:val="007458EF"/>
    <w:rsid w:val="007470AC"/>
    <w:rsid w:val="00747190"/>
    <w:rsid w:val="00747D09"/>
    <w:rsid w:val="00747F11"/>
    <w:rsid w:val="0075037F"/>
    <w:rsid w:val="00750F76"/>
    <w:rsid w:val="007514AD"/>
    <w:rsid w:val="007522A9"/>
    <w:rsid w:val="007522AB"/>
    <w:rsid w:val="007526EB"/>
    <w:rsid w:val="0075289F"/>
    <w:rsid w:val="00753179"/>
    <w:rsid w:val="007531B9"/>
    <w:rsid w:val="007535A3"/>
    <w:rsid w:val="007538A7"/>
    <w:rsid w:val="007547FF"/>
    <w:rsid w:val="00755716"/>
    <w:rsid w:val="00755902"/>
    <w:rsid w:val="007567D3"/>
    <w:rsid w:val="00757446"/>
    <w:rsid w:val="0075759C"/>
    <w:rsid w:val="00757F7B"/>
    <w:rsid w:val="0076011B"/>
    <w:rsid w:val="00760F5D"/>
    <w:rsid w:val="00761037"/>
    <w:rsid w:val="00761084"/>
    <w:rsid w:val="007613DD"/>
    <w:rsid w:val="00761451"/>
    <w:rsid w:val="007614C9"/>
    <w:rsid w:val="007614D2"/>
    <w:rsid w:val="0076152A"/>
    <w:rsid w:val="00761B0E"/>
    <w:rsid w:val="00761F4B"/>
    <w:rsid w:val="00761FA4"/>
    <w:rsid w:val="007629A2"/>
    <w:rsid w:val="00763CC6"/>
    <w:rsid w:val="00763E10"/>
    <w:rsid w:val="0076423F"/>
    <w:rsid w:val="00764F9C"/>
    <w:rsid w:val="00765B82"/>
    <w:rsid w:val="00765D51"/>
    <w:rsid w:val="007664A1"/>
    <w:rsid w:val="00766668"/>
    <w:rsid w:val="00766A2B"/>
    <w:rsid w:val="007671E0"/>
    <w:rsid w:val="007678C0"/>
    <w:rsid w:val="00770070"/>
    <w:rsid w:val="00771AEC"/>
    <w:rsid w:val="00771E06"/>
    <w:rsid w:val="00771EEF"/>
    <w:rsid w:val="0077217E"/>
    <w:rsid w:val="00772BEB"/>
    <w:rsid w:val="00772CCE"/>
    <w:rsid w:val="00773097"/>
    <w:rsid w:val="0077344F"/>
    <w:rsid w:val="0077433D"/>
    <w:rsid w:val="0077443A"/>
    <w:rsid w:val="00774625"/>
    <w:rsid w:val="007746EC"/>
    <w:rsid w:val="00774ECA"/>
    <w:rsid w:val="00776A28"/>
    <w:rsid w:val="0077770C"/>
    <w:rsid w:val="00777B45"/>
    <w:rsid w:val="007806C1"/>
    <w:rsid w:val="00780FCD"/>
    <w:rsid w:val="00781EB9"/>
    <w:rsid w:val="007821E5"/>
    <w:rsid w:val="00782B01"/>
    <w:rsid w:val="00783B42"/>
    <w:rsid w:val="00783C90"/>
    <w:rsid w:val="007851DB"/>
    <w:rsid w:val="00785315"/>
    <w:rsid w:val="00785415"/>
    <w:rsid w:val="007859E7"/>
    <w:rsid w:val="00786231"/>
    <w:rsid w:val="0078706D"/>
    <w:rsid w:val="007873D0"/>
    <w:rsid w:val="0078777D"/>
    <w:rsid w:val="00790501"/>
    <w:rsid w:val="007905CB"/>
    <w:rsid w:val="00790A89"/>
    <w:rsid w:val="00790BDF"/>
    <w:rsid w:val="00791014"/>
    <w:rsid w:val="007915EE"/>
    <w:rsid w:val="007917D3"/>
    <w:rsid w:val="00791DFA"/>
    <w:rsid w:val="00791E75"/>
    <w:rsid w:val="00792686"/>
    <w:rsid w:val="007926BB"/>
    <w:rsid w:val="00792E35"/>
    <w:rsid w:val="00792FC8"/>
    <w:rsid w:val="007934F6"/>
    <w:rsid w:val="007948AD"/>
    <w:rsid w:val="00794CDA"/>
    <w:rsid w:val="00794F2E"/>
    <w:rsid w:val="00794FAF"/>
    <w:rsid w:val="00795D16"/>
    <w:rsid w:val="00795D98"/>
    <w:rsid w:val="00795FF1"/>
    <w:rsid w:val="00796479"/>
    <w:rsid w:val="007964BD"/>
    <w:rsid w:val="00796D2A"/>
    <w:rsid w:val="00796FFC"/>
    <w:rsid w:val="007970D4"/>
    <w:rsid w:val="0079756E"/>
    <w:rsid w:val="007975A9"/>
    <w:rsid w:val="00797A1F"/>
    <w:rsid w:val="007A0522"/>
    <w:rsid w:val="007A149E"/>
    <w:rsid w:val="007A14EE"/>
    <w:rsid w:val="007A1526"/>
    <w:rsid w:val="007A165D"/>
    <w:rsid w:val="007A25E8"/>
    <w:rsid w:val="007A29A5"/>
    <w:rsid w:val="007A2C95"/>
    <w:rsid w:val="007A2CEB"/>
    <w:rsid w:val="007A2F92"/>
    <w:rsid w:val="007A379C"/>
    <w:rsid w:val="007A38EB"/>
    <w:rsid w:val="007A426D"/>
    <w:rsid w:val="007A47C5"/>
    <w:rsid w:val="007A48A4"/>
    <w:rsid w:val="007A5105"/>
    <w:rsid w:val="007A51A3"/>
    <w:rsid w:val="007A55A4"/>
    <w:rsid w:val="007A5908"/>
    <w:rsid w:val="007A6061"/>
    <w:rsid w:val="007A61BC"/>
    <w:rsid w:val="007A73C2"/>
    <w:rsid w:val="007A751C"/>
    <w:rsid w:val="007A7AF9"/>
    <w:rsid w:val="007B0FEF"/>
    <w:rsid w:val="007B11E6"/>
    <w:rsid w:val="007B1559"/>
    <w:rsid w:val="007B18B4"/>
    <w:rsid w:val="007B2908"/>
    <w:rsid w:val="007B2B2C"/>
    <w:rsid w:val="007B3C15"/>
    <w:rsid w:val="007B3F45"/>
    <w:rsid w:val="007B4109"/>
    <w:rsid w:val="007B43EC"/>
    <w:rsid w:val="007B4613"/>
    <w:rsid w:val="007B4F35"/>
    <w:rsid w:val="007B4F6C"/>
    <w:rsid w:val="007B543C"/>
    <w:rsid w:val="007B54BF"/>
    <w:rsid w:val="007B5534"/>
    <w:rsid w:val="007B56E7"/>
    <w:rsid w:val="007B5A08"/>
    <w:rsid w:val="007B5A89"/>
    <w:rsid w:val="007B62F5"/>
    <w:rsid w:val="007B69A5"/>
    <w:rsid w:val="007B6FF1"/>
    <w:rsid w:val="007B736B"/>
    <w:rsid w:val="007B7817"/>
    <w:rsid w:val="007B785B"/>
    <w:rsid w:val="007B7A28"/>
    <w:rsid w:val="007C0B51"/>
    <w:rsid w:val="007C0C4B"/>
    <w:rsid w:val="007C0EE2"/>
    <w:rsid w:val="007C1072"/>
    <w:rsid w:val="007C1A72"/>
    <w:rsid w:val="007C2197"/>
    <w:rsid w:val="007C2543"/>
    <w:rsid w:val="007C26B3"/>
    <w:rsid w:val="007C3FBD"/>
    <w:rsid w:val="007C5B5C"/>
    <w:rsid w:val="007C6260"/>
    <w:rsid w:val="007C6328"/>
    <w:rsid w:val="007C6BCC"/>
    <w:rsid w:val="007C779E"/>
    <w:rsid w:val="007C782B"/>
    <w:rsid w:val="007C7866"/>
    <w:rsid w:val="007C7B25"/>
    <w:rsid w:val="007C7C48"/>
    <w:rsid w:val="007D0B39"/>
    <w:rsid w:val="007D0F5C"/>
    <w:rsid w:val="007D12EB"/>
    <w:rsid w:val="007D13E9"/>
    <w:rsid w:val="007D14EE"/>
    <w:rsid w:val="007D1CC2"/>
    <w:rsid w:val="007D206E"/>
    <w:rsid w:val="007D3337"/>
    <w:rsid w:val="007D4098"/>
    <w:rsid w:val="007D4719"/>
    <w:rsid w:val="007D5123"/>
    <w:rsid w:val="007D53CC"/>
    <w:rsid w:val="007D567F"/>
    <w:rsid w:val="007D5713"/>
    <w:rsid w:val="007D6540"/>
    <w:rsid w:val="007D6543"/>
    <w:rsid w:val="007D6BCC"/>
    <w:rsid w:val="007D6C1F"/>
    <w:rsid w:val="007D78A8"/>
    <w:rsid w:val="007E031E"/>
    <w:rsid w:val="007E16F7"/>
    <w:rsid w:val="007E1E10"/>
    <w:rsid w:val="007E2DFD"/>
    <w:rsid w:val="007E301A"/>
    <w:rsid w:val="007E30CB"/>
    <w:rsid w:val="007E36FE"/>
    <w:rsid w:val="007E3734"/>
    <w:rsid w:val="007E3ADE"/>
    <w:rsid w:val="007E3ECD"/>
    <w:rsid w:val="007E4A00"/>
    <w:rsid w:val="007E4A4A"/>
    <w:rsid w:val="007E4B54"/>
    <w:rsid w:val="007E4C86"/>
    <w:rsid w:val="007E5079"/>
    <w:rsid w:val="007E52E4"/>
    <w:rsid w:val="007E58DD"/>
    <w:rsid w:val="007E7000"/>
    <w:rsid w:val="007E73B8"/>
    <w:rsid w:val="007E7857"/>
    <w:rsid w:val="007F008B"/>
    <w:rsid w:val="007F0407"/>
    <w:rsid w:val="007F0A84"/>
    <w:rsid w:val="007F0DC5"/>
    <w:rsid w:val="007F1017"/>
    <w:rsid w:val="007F1345"/>
    <w:rsid w:val="007F15D5"/>
    <w:rsid w:val="007F1B48"/>
    <w:rsid w:val="007F1CA3"/>
    <w:rsid w:val="007F23F0"/>
    <w:rsid w:val="007F2423"/>
    <w:rsid w:val="007F2669"/>
    <w:rsid w:val="007F2756"/>
    <w:rsid w:val="007F2C3F"/>
    <w:rsid w:val="007F320D"/>
    <w:rsid w:val="007F363F"/>
    <w:rsid w:val="007F3983"/>
    <w:rsid w:val="007F3AA6"/>
    <w:rsid w:val="007F45AA"/>
    <w:rsid w:val="007F4CBD"/>
    <w:rsid w:val="007F4D0E"/>
    <w:rsid w:val="007F540E"/>
    <w:rsid w:val="007F6324"/>
    <w:rsid w:val="007F6A18"/>
    <w:rsid w:val="007F70C9"/>
    <w:rsid w:val="007F7328"/>
    <w:rsid w:val="007F73BB"/>
    <w:rsid w:val="007F7B29"/>
    <w:rsid w:val="00800148"/>
    <w:rsid w:val="0080066A"/>
    <w:rsid w:val="0080073C"/>
    <w:rsid w:val="00800B9C"/>
    <w:rsid w:val="0080128E"/>
    <w:rsid w:val="00802784"/>
    <w:rsid w:val="00802B4E"/>
    <w:rsid w:val="00802E6B"/>
    <w:rsid w:val="0080306E"/>
    <w:rsid w:val="0080376B"/>
    <w:rsid w:val="00803953"/>
    <w:rsid w:val="00803E1D"/>
    <w:rsid w:val="00803F71"/>
    <w:rsid w:val="008042F5"/>
    <w:rsid w:val="0080470A"/>
    <w:rsid w:val="008047DB"/>
    <w:rsid w:val="00804F00"/>
    <w:rsid w:val="0080613C"/>
    <w:rsid w:val="0080622A"/>
    <w:rsid w:val="00807224"/>
    <w:rsid w:val="00807FEC"/>
    <w:rsid w:val="0081028F"/>
    <w:rsid w:val="0081111D"/>
    <w:rsid w:val="00811CE8"/>
    <w:rsid w:val="00811FA9"/>
    <w:rsid w:val="00812091"/>
    <w:rsid w:val="00812C71"/>
    <w:rsid w:val="0081316F"/>
    <w:rsid w:val="00813365"/>
    <w:rsid w:val="00813C4D"/>
    <w:rsid w:val="00813C7F"/>
    <w:rsid w:val="008148C8"/>
    <w:rsid w:val="00815166"/>
    <w:rsid w:val="0081522E"/>
    <w:rsid w:val="00816176"/>
    <w:rsid w:val="00816CCB"/>
    <w:rsid w:val="0081707A"/>
    <w:rsid w:val="00817383"/>
    <w:rsid w:val="008201C0"/>
    <w:rsid w:val="008207D7"/>
    <w:rsid w:val="00820936"/>
    <w:rsid w:val="00820B36"/>
    <w:rsid w:val="00820D15"/>
    <w:rsid w:val="008218D6"/>
    <w:rsid w:val="00821BE1"/>
    <w:rsid w:val="008228E2"/>
    <w:rsid w:val="00822AB7"/>
    <w:rsid w:val="00822B3D"/>
    <w:rsid w:val="00822F94"/>
    <w:rsid w:val="008235F0"/>
    <w:rsid w:val="00823ED2"/>
    <w:rsid w:val="0082425A"/>
    <w:rsid w:val="008249B8"/>
    <w:rsid w:val="00824F40"/>
    <w:rsid w:val="0082652F"/>
    <w:rsid w:val="0082748C"/>
    <w:rsid w:val="008274D8"/>
    <w:rsid w:val="008275B5"/>
    <w:rsid w:val="0083097D"/>
    <w:rsid w:val="008319BD"/>
    <w:rsid w:val="00831DE2"/>
    <w:rsid w:val="00831F5C"/>
    <w:rsid w:val="0083214B"/>
    <w:rsid w:val="008324B7"/>
    <w:rsid w:val="008324E4"/>
    <w:rsid w:val="00832606"/>
    <w:rsid w:val="008326FE"/>
    <w:rsid w:val="008327C5"/>
    <w:rsid w:val="00833152"/>
    <w:rsid w:val="00833802"/>
    <w:rsid w:val="00833813"/>
    <w:rsid w:val="0083382A"/>
    <w:rsid w:val="00833A82"/>
    <w:rsid w:val="00834D3F"/>
    <w:rsid w:val="008354C9"/>
    <w:rsid w:val="00835D54"/>
    <w:rsid w:val="00836304"/>
    <w:rsid w:val="00836A02"/>
    <w:rsid w:val="00836FA0"/>
    <w:rsid w:val="008378B6"/>
    <w:rsid w:val="008401F9"/>
    <w:rsid w:val="00841930"/>
    <w:rsid w:val="00841F8B"/>
    <w:rsid w:val="008420FF"/>
    <w:rsid w:val="00842269"/>
    <w:rsid w:val="00842731"/>
    <w:rsid w:val="00842CB9"/>
    <w:rsid w:val="00843400"/>
    <w:rsid w:val="0084350E"/>
    <w:rsid w:val="008444D2"/>
    <w:rsid w:val="008447A1"/>
    <w:rsid w:val="00844903"/>
    <w:rsid w:val="00845249"/>
    <w:rsid w:val="00845EA2"/>
    <w:rsid w:val="008460BA"/>
    <w:rsid w:val="0084695A"/>
    <w:rsid w:val="008474C6"/>
    <w:rsid w:val="00847678"/>
    <w:rsid w:val="00847714"/>
    <w:rsid w:val="00847849"/>
    <w:rsid w:val="0085041E"/>
    <w:rsid w:val="008506D2"/>
    <w:rsid w:val="00850A43"/>
    <w:rsid w:val="00850D7F"/>
    <w:rsid w:val="0085198F"/>
    <w:rsid w:val="00851E23"/>
    <w:rsid w:val="00852F18"/>
    <w:rsid w:val="00853C0B"/>
    <w:rsid w:val="00854DF1"/>
    <w:rsid w:val="008552CE"/>
    <w:rsid w:val="008556DF"/>
    <w:rsid w:val="00855B20"/>
    <w:rsid w:val="00855EBD"/>
    <w:rsid w:val="00856F59"/>
    <w:rsid w:val="00857523"/>
    <w:rsid w:val="008575E5"/>
    <w:rsid w:val="00857926"/>
    <w:rsid w:val="008604B9"/>
    <w:rsid w:val="0086084C"/>
    <w:rsid w:val="00860E4F"/>
    <w:rsid w:val="008617C7"/>
    <w:rsid w:val="00861978"/>
    <w:rsid w:val="008627CC"/>
    <w:rsid w:val="00862959"/>
    <w:rsid w:val="0086296B"/>
    <w:rsid w:val="00863065"/>
    <w:rsid w:val="00863373"/>
    <w:rsid w:val="008637A9"/>
    <w:rsid w:val="00863C6E"/>
    <w:rsid w:val="00863D2B"/>
    <w:rsid w:val="00863E5F"/>
    <w:rsid w:val="00863F8E"/>
    <w:rsid w:val="008640E7"/>
    <w:rsid w:val="00864A96"/>
    <w:rsid w:val="00864C17"/>
    <w:rsid w:val="00864F62"/>
    <w:rsid w:val="008653DF"/>
    <w:rsid w:val="00865CD2"/>
    <w:rsid w:val="00866038"/>
    <w:rsid w:val="00866304"/>
    <w:rsid w:val="00866A03"/>
    <w:rsid w:val="00867483"/>
    <w:rsid w:val="008674E7"/>
    <w:rsid w:val="00867900"/>
    <w:rsid w:val="00872CC7"/>
    <w:rsid w:val="00872D99"/>
    <w:rsid w:val="0087303B"/>
    <w:rsid w:val="00873C8C"/>
    <w:rsid w:val="0087449D"/>
    <w:rsid w:val="008745EA"/>
    <w:rsid w:val="00874AB2"/>
    <w:rsid w:val="00874C84"/>
    <w:rsid w:val="00875B9D"/>
    <w:rsid w:val="00875C03"/>
    <w:rsid w:val="00876137"/>
    <w:rsid w:val="00876601"/>
    <w:rsid w:val="008767E2"/>
    <w:rsid w:val="0087684C"/>
    <w:rsid w:val="0087771A"/>
    <w:rsid w:val="008777FD"/>
    <w:rsid w:val="00877C94"/>
    <w:rsid w:val="00880246"/>
    <w:rsid w:val="008805E8"/>
    <w:rsid w:val="00880AAD"/>
    <w:rsid w:val="00880E18"/>
    <w:rsid w:val="00880E67"/>
    <w:rsid w:val="00880E77"/>
    <w:rsid w:val="0088199B"/>
    <w:rsid w:val="00881A57"/>
    <w:rsid w:val="00882722"/>
    <w:rsid w:val="00882B6C"/>
    <w:rsid w:val="00882EEC"/>
    <w:rsid w:val="00882F5E"/>
    <w:rsid w:val="00883A6D"/>
    <w:rsid w:val="00883AA5"/>
    <w:rsid w:val="00883E8A"/>
    <w:rsid w:val="00883F2B"/>
    <w:rsid w:val="00884441"/>
    <w:rsid w:val="008845EF"/>
    <w:rsid w:val="00884857"/>
    <w:rsid w:val="00885695"/>
    <w:rsid w:val="008856D7"/>
    <w:rsid w:val="008867DC"/>
    <w:rsid w:val="008875E8"/>
    <w:rsid w:val="00887AC4"/>
    <w:rsid w:val="008904C2"/>
    <w:rsid w:val="0089074C"/>
    <w:rsid w:val="0089081D"/>
    <w:rsid w:val="0089098B"/>
    <w:rsid w:val="00890A06"/>
    <w:rsid w:val="00891094"/>
    <w:rsid w:val="00891654"/>
    <w:rsid w:val="0089177C"/>
    <w:rsid w:val="00891A24"/>
    <w:rsid w:val="00892803"/>
    <w:rsid w:val="00892D6A"/>
    <w:rsid w:val="008930A0"/>
    <w:rsid w:val="00893601"/>
    <w:rsid w:val="00893901"/>
    <w:rsid w:val="00893A7E"/>
    <w:rsid w:val="00894979"/>
    <w:rsid w:val="00894B59"/>
    <w:rsid w:val="008955DA"/>
    <w:rsid w:val="00895BF4"/>
    <w:rsid w:val="00895CC3"/>
    <w:rsid w:val="00896E63"/>
    <w:rsid w:val="008971C3"/>
    <w:rsid w:val="008A064D"/>
    <w:rsid w:val="008A07D0"/>
    <w:rsid w:val="008A0974"/>
    <w:rsid w:val="008A0B72"/>
    <w:rsid w:val="008A1516"/>
    <w:rsid w:val="008A1A41"/>
    <w:rsid w:val="008A1C2D"/>
    <w:rsid w:val="008A277A"/>
    <w:rsid w:val="008A27F6"/>
    <w:rsid w:val="008A2918"/>
    <w:rsid w:val="008A3412"/>
    <w:rsid w:val="008A3D7E"/>
    <w:rsid w:val="008A3D80"/>
    <w:rsid w:val="008A3E45"/>
    <w:rsid w:val="008A4A1A"/>
    <w:rsid w:val="008A4FA8"/>
    <w:rsid w:val="008A5024"/>
    <w:rsid w:val="008A5382"/>
    <w:rsid w:val="008A5816"/>
    <w:rsid w:val="008A5EB5"/>
    <w:rsid w:val="008A6355"/>
    <w:rsid w:val="008A6F6D"/>
    <w:rsid w:val="008A71F1"/>
    <w:rsid w:val="008B0487"/>
    <w:rsid w:val="008B04B7"/>
    <w:rsid w:val="008B1003"/>
    <w:rsid w:val="008B29D5"/>
    <w:rsid w:val="008B2CC7"/>
    <w:rsid w:val="008B363D"/>
    <w:rsid w:val="008B3992"/>
    <w:rsid w:val="008B44A7"/>
    <w:rsid w:val="008B4B98"/>
    <w:rsid w:val="008B4F6A"/>
    <w:rsid w:val="008B5535"/>
    <w:rsid w:val="008B5579"/>
    <w:rsid w:val="008B5EDD"/>
    <w:rsid w:val="008B6355"/>
    <w:rsid w:val="008B67A2"/>
    <w:rsid w:val="008B720A"/>
    <w:rsid w:val="008B7574"/>
    <w:rsid w:val="008B7B72"/>
    <w:rsid w:val="008C0526"/>
    <w:rsid w:val="008C0FB0"/>
    <w:rsid w:val="008C18E9"/>
    <w:rsid w:val="008C1F1C"/>
    <w:rsid w:val="008C24C7"/>
    <w:rsid w:val="008C28D6"/>
    <w:rsid w:val="008C2A6A"/>
    <w:rsid w:val="008C2AF1"/>
    <w:rsid w:val="008C313E"/>
    <w:rsid w:val="008C32B7"/>
    <w:rsid w:val="008C3404"/>
    <w:rsid w:val="008C3A95"/>
    <w:rsid w:val="008C3F49"/>
    <w:rsid w:val="008C435E"/>
    <w:rsid w:val="008C45CB"/>
    <w:rsid w:val="008C4A4D"/>
    <w:rsid w:val="008C4BAB"/>
    <w:rsid w:val="008C4DC4"/>
    <w:rsid w:val="008C5370"/>
    <w:rsid w:val="008C56D8"/>
    <w:rsid w:val="008C5777"/>
    <w:rsid w:val="008C6467"/>
    <w:rsid w:val="008C7320"/>
    <w:rsid w:val="008C7E71"/>
    <w:rsid w:val="008C7E85"/>
    <w:rsid w:val="008C7FE6"/>
    <w:rsid w:val="008D0862"/>
    <w:rsid w:val="008D12CE"/>
    <w:rsid w:val="008D1719"/>
    <w:rsid w:val="008D1D95"/>
    <w:rsid w:val="008D232B"/>
    <w:rsid w:val="008D2409"/>
    <w:rsid w:val="008D2B31"/>
    <w:rsid w:val="008D39E5"/>
    <w:rsid w:val="008D407B"/>
    <w:rsid w:val="008D4193"/>
    <w:rsid w:val="008D42E3"/>
    <w:rsid w:val="008D43EE"/>
    <w:rsid w:val="008D4495"/>
    <w:rsid w:val="008D50F9"/>
    <w:rsid w:val="008D55F4"/>
    <w:rsid w:val="008D5759"/>
    <w:rsid w:val="008D5839"/>
    <w:rsid w:val="008D5920"/>
    <w:rsid w:val="008D5B46"/>
    <w:rsid w:val="008D5BF1"/>
    <w:rsid w:val="008D5C62"/>
    <w:rsid w:val="008D5D27"/>
    <w:rsid w:val="008D647C"/>
    <w:rsid w:val="008D6ED9"/>
    <w:rsid w:val="008D73B7"/>
    <w:rsid w:val="008D75AD"/>
    <w:rsid w:val="008D79F6"/>
    <w:rsid w:val="008E0C48"/>
    <w:rsid w:val="008E155A"/>
    <w:rsid w:val="008E18AB"/>
    <w:rsid w:val="008E19F6"/>
    <w:rsid w:val="008E1A11"/>
    <w:rsid w:val="008E20DF"/>
    <w:rsid w:val="008E2389"/>
    <w:rsid w:val="008E2658"/>
    <w:rsid w:val="008E37DB"/>
    <w:rsid w:val="008E3F01"/>
    <w:rsid w:val="008E4816"/>
    <w:rsid w:val="008E4F5E"/>
    <w:rsid w:val="008E5098"/>
    <w:rsid w:val="008E5256"/>
    <w:rsid w:val="008E52D8"/>
    <w:rsid w:val="008E565E"/>
    <w:rsid w:val="008E5767"/>
    <w:rsid w:val="008E5E09"/>
    <w:rsid w:val="008E5E49"/>
    <w:rsid w:val="008E699C"/>
    <w:rsid w:val="008E6BFF"/>
    <w:rsid w:val="008E75BD"/>
    <w:rsid w:val="008E79C8"/>
    <w:rsid w:val="008E7CF3"/>
    <w:rsid w:val="008F0AFE"/>
    <w:rsid w:val="008F127A"/>
    <w:rsid w:val="008F1639"/>
    <w:rsid w:val="008F165C"/>
    <w:rsid w:val="008F2109"/>
    <w:rsid w:val="008F30B9"/>
    <w:rsid w:val="008F31B4"/>
    <w:rsid w:val="008F3D00"/>
    <w:rsid w:val="008F4C86"/>
    <w:rsid w:val="008F5571"/>
    <w:rsid w:val="008F59FD"/>
    <w:rsid w:val="008F6C9E"/>
    <w:rsid w:val="008F71F4"/>
    <w:rsid w:val="008F758E"/>
    <w:rsid w:val="008F7731"/>
    <w:rsid w:val="008F7D3F"/>
    <w:rsid w:val="009009B6"/>
    <w:rsid w:val="00900A70"/>
    <w:rsid w:val="00900EF4"/>
    <w:rsid w:val="00901039"/>
    <w:rsid w:val="00901B51"/>
    <w:rsid w:val="00902A32"/>
    <w:rsid w:val="00903A8E"/>
    <w:rsid w:val="00903BF0"/>
    <w:rsid w:val="00903D2A"/>
    <w:rsid w:val="00904080"/>
    <w:rsid w:val="00904535"/>
    <w:rsid w:val="009047A5"/>
    <w:rsid w:val="00904EC6"/>
    <w:rsid w:val="00905292"/>
    <w:rsid w:val="0090552F"/>
    <w:rsid w:val="00905E3C"/>
    <w:rsid w:val="0090610E"/>
    <w:rsid w:val="00906415"/>
    <w:rsid w:val="00906C55"/>
    <w:rsid w:val="00906EC8"/>
    <w:rsid w:val="00906F4A"/>
    <w:rsid w:val="0090706E"/>
    <w:rsid w:val="009077AA"/>
    <w:rsid w:val="00907A03"/>
    <w:rsid w:val="00907C9E"/>
    <w:rsid w:val="00907E36"/>
    <w:rsid w:val="00910742"/>
    <w:rsid w:val="00910A10"/>
    <w:rsid w:val="00911061"/>
    <w:rsid w:val="0091291A"/>
    <w:rsid w:val="00912C67"/>
    <w:rsid w:val="0091355C"/>
    <w:rsid w:val="00914AC0"/>
    <w:rsid w:val="00914BE2"/>
    <w:rsid w:val="00914C35"/>
    <w:rsid w:val="00914FFE"/>
    <w:rsid w:val="00915328"/>
    <w:rsid w:val="0091534A"/>
    <w:rsid w:val="0091575C"/>
    <w:rsid w:val="0091604B"/>
    <w:rsid w:val="00917C91"/>
    <w:rsid w:val="00920BD2"/>
    <w:rsid w:val="00920D83"/>
    <w:rsid w:val="009218E2"/>
    <w:rsid w:val="009219BE"/>
    <w:rsid w:val="00921AC0"/>
    <w:rsid w:val="00921F4B"/>
    <w:rsid w:val="00922584"/>
    <w:rsid w:val="0092276C"/>
    <w:rsid w:val="00922F06"/>
    <w:rsid w:val="00924F9E"/>
    <w:rsid w:val="00925245"/>
    <w:rsid w:val="0092553E"/>
    <w:rsid w:val="009259DE"/>
    <w:rsid w:val="00925ED2"/>
    <w:rsid w:val="009262D5"/>
    <w:rsid w:val="00926543"/>
    <w:rsid w:val="00926A53"/>
    <w:rsid w:val="00926D63"/>
    <w:rsid w:val="0092774C"/>
    <w:rsid w:val="009279B1"/>
    <w:rsid w:val="00927DF5"/>
    <w:rsid w:val="009303F0"/>
    <w:rsid w:val="00930600"/>
    <w:rsid w:val="00931012"/>
    <w:rsid w:val="0093126C"/>
    <w:rsid w:val="009316A1"/>
    <w:rsid w:val="00931A97"/>
    <w:rsid w:val="00931E5C"/>
    <w:rsid w:val="0093234C"/>
    <w:rsid w:val="00932808"/>
    <w:rsid w:val="00932969"/>
    <w:rsid w:val="00932B26"/>
    <w:rsid w:val="009330ED"/>
    <w:rsid w:val="009330F2"/>
    <w:rsid w:val="00933432"/>
    <w:rsid w:val="00933FD2"/>
    <w:rsid w:val="009344AA"/>
    <w:rsid w:val="00934635"/>
    <w:rsid w:val="00934C42"/>
    <w:rsid w:val="009354C5"/>
    <w:rsid w:val="00935590"/>
    <w:rsid w:val="009355AF"/>
    <w:rsid w:val="00936012"/>
    <w:rsid w:val="0093610F"/>
    <w:rsid w:val="009377F7"/>
    <w:rsid w:val="00937D9E"/>
    <w:rsid w:val="00940A25"/>
    <w:rsid w:val="00941166"/>
    <w:rsid w:val="009413CA"/>
    <w:rsid w:val="009417A5"/>
    <w:rsid w:val="0094237C"/>
    <w:rsid w:val="00942546"/>
    <w:rsid w:val="0094261F"/>
    <w:rsid w:val="009428CE"/>
    <w:rsid w:val="00942DB2"/>
    <w:rsid w:val="0094315F"/>
    <w:rsid w:val="00943233"/>
    <w:rsid w:val="00943424"/>
    <w:rsid w:val="00945D4F"/>
    <w:rsid w:val="00946002"/>
    <w:rsid w:val="009465FB"/>
    <w:rsid w:val="0094677D"/>
    <w:rsid w:val="00946808"/>
    <w:rsid w:val="009469C5"/>
    <w:rsid w:val="00947002"/>
    <w:rsid w:val="0094702D"/>
    <w:rsid w:val="009475F8"/>
    <w:rsid w:val="00947941"/>
    <w:rsid w:val="009479FA"/>
    <w:rsid w:val="00947F7D"/>
    <w:rsid w:val="00951437"/>
    <w:rsid w:val="0095249B"/>
    <w:rsid w:val="00953B3F"/>
    <w:rsid w:val="0095405B"/>
    <w:rsid w:val="009544A7"/>
    <w:rsid w:val="00954A57"/>
    <w:rsid w:val="00954EC1"/>
    <w:rsid w:val="009561CC"/>
    <w:rsid w:val="0095646E"/>
    <w:rsid w:val="00956A44"/>
    <w:rsid w:val="00956FBC"/>
    <w:rsid w:val="0095719D"/>
    <w:rsid w:val="00957209"/>
    <w:rsid w:val="0095765B"/>
    <w:rsid w:val="009578B5"/>
    <w:rsid w:val="00957A10"/>
    <w:rsid w:val="00957DB2"/>
    <w:rsid w:val="00957F2B"/>
    <w:rsid w:val="0096019E"/>
    <w:rsid w:val="009608C7"/>
    <w:rsid w:val="00960BAA"/>
    <w:rsid w:val="009612CF"/>
    <w:rsid w:val="00961BCA"/>
    <w:rsid w:val="00961F48"/>
    <w:rsid w:val="0096233A"/>
    <w:rsid w:val="00962668"/>
    <w:rsid w:val="009626DB"/>
    <w:rsid w:val="00962BFF"/>
    <w:rsid w:val="00962D64"/>
    <w:rsid w:val="00962DD2"/>
    <w:rsid w:val="00962E76"/>
    <w:rsid w:val="0096308B"/>
    <w:rsid w:val="0096345D"/>
    <w:rsid w:val="00963AC5"/>
    <w:rsid w:val="00963EE0"/>
    <w:rsid w:val="00964683"/>
    <w:rsid w:val="00964AA0"/>
    <w:rsid w:val="00964FA0"/>
    <w:rsid w:val="00964FFC"/>
    <w:rsid w:val="00966041"/>
    <w:rsid w:val="00966184"/>
    <w:rsid w:val="009670F5"/>
    <w:rsid w:val="00967F52"/>
    <w:rsid w:val="0097027A"/>
    <w:rsid w:val="009703E3"/>
    <w:rsid w:val="00970851"/>
    <w:rsid w:val="009709EF"/>
    <w:rsid w:val="00970AE3"/>
    <w:rsid w:val="00970D46"/>
    <w:rsid w:val="00970ECC"/>
    <w:rsid w:val="009712FC"/>
    <w:rsid w:val="0097190D"/>
    <w:rsid w:val="00971B38"/>
    <w:rsid w:val="00971E21"/>
    <w:rsid w:val="009734AD"/>
    <w:rsid w:val="00973D3B"/>
    <w:rsid w:val="009747FF"/>
    <w:rsid w:val="00974902"/>
    <w:rsid w:val="00975096"/>
    <w:rsid w:val="009752EC"/>
    <w:rsid w:val="0097577C"/>
    <w:rsid w:val="00975926"/>
    <w:rsid w:val="00975EB8"/>
    <w:rsid w:val="00975F3B"/>
    <w:rsid w:val="009766F2"/>
    <w:rsid w:val="00976A93"/>
    <w:rsid w:val="009779BC"/>
    <w:rsid w:val="00977FA3"/>
    <w:rsid w:val="00980A6A"/>
    <w:rsid w:val="00980E36"/>
    <w:rsid w:val="00980FA9"/>
    <w:rsid w:val="00981026"/>
    <w:rsid w:val="00981413"/>
    <w:rsid w:val="00981877"/>
    <w:rsid w:val="00981EFB"/>
    <w:rsid w:val="009821B3"/>
    <w:rsid w:val="009824BF"/>
    <w:rsid w:val="009828F8"/>
    <w:rsid w:val="00982B35"/>
    <w:rsid w:val="009832FE"/>
    <w:rsid w:val="00983638"/>
    <w:rsid w:val="00984043"/>
    <w:rsid w:val="009842B7"/>
    <w:rsid w:val="0098446F"/>
    <w:rsid w:val="00984F34"/>
    <w:rsid w:val="00985CD2"/>
    <w:rsid w:val="00985E35"/>
    <w:rsid w:val="00985EE1"/>
    <w:rsid w:val="00985F7B"/>
    <w:rsid w:val="0098688D"/>
    <w:rsid w:val="00986961"/>
    <w:rsid w:val="009875AA"/>
    <w:rsid w:val="0098761C"/>
    <w:rsid w:val="00987E39"/>
    <w:rsid w:val="009900E0"/>
    <w:rsid w:val="0099088C"/>
    <w:rsid w:val="009908DF"/>
    <w:rsid w:val="00990BE0"/>
    <w:rsid w:val="00991128"/>
    <w:rsid w:val="00991325"/>
    <w:rsid w:val="009913CD"/>
    <w:rsid w:val="0099160C"/>
    <w:rsid w:val="00991A54"/>
    <w:rsid w:val="00991B66"/>
    <w:rsid w:val="00991E3F"/>
    <w:rsid w:val="00992090"/>
    <w:rsid w:val="00992114"/>
    <w:rsid w:val="00992F81"/>
    <w:rsid w:val="009932F4"/>
    <w:rsid w:val="00993862"/>
    <w:rsid w:val="009942F5"/>
    <w:rsid w:val="00994BBC"/>
    <w:rsid w:val="00994E64"/>
    <w:rsid w:val="0099503C"/>
    <w:rsid w:val="00995592"/>
    <w:rsid w:val="00995604"/>
    <w:rsid w:val="00995CFA"/>
    <w:rsid w:val="009960FA"/>
    <w:rsid w:val="009964BF"/>
    <w:rsid w:val="00996EB2"/>
    <w:rsid w:val="00996EDE"/>
    <w:rsid w:val="009970E0"/>
    <w:rsid w:val="00997296"/>
    <w:rsid w:val="0099790E"/>
    <w:rsid w:val="009A0380"/>
    <w:rsid w:val="009A0534"/>
    <w:rsid w:val="009A056D"/>
    <w:rsid w:val="009A1B0F"/>
    <w:rsid w:val="009A1B8A"/>
    <w:rsid w:val="009A21AE"/>
    <w:rsid w:val="009A32A5"/>
    <w:rsid w:val="009A3AAB"/>
    <w:rsid w:val="009A3B8C"/>
    <w:rsid w:val="009A3F7C"/>
    <w:rsid w:val="009A452E"/>
    <w:rsid w:val="009A45D7"/>
    <w:rsid w:val="009A48A6"/>
    <w:rsid w:val="009A5349"/>
    <w:rsid w:val="009A57DB"/>
    <w:rsid w:val="009A5C46"/>
    <w:rsid w:val="009A625F"/>
    <w:rsid w:val="009A6488"/>
    <w:rsid w:val="009A6840"/>
    <w:rsid w:val="009A6CFD"/>
    <w:rsid w:val="009A7AD3"/>
    <w:rsid w:val="009A7D38"/>
    <w:rsid w:val="009B0965"/>
    <w:rsid w:val="009B0BC1"/>
    <w:rsid w:val="009B0CA6"/>
    <w:rsid w:val="009B11B8"/>
    <w:rsid w:val="009B1264"/>
    <w:rsid w:val="009B1FCB"/>
    <w:rsid w:val="009B2340"/>
    <w:rsid w:val="009B2468"/>
    <w:rsid w:val="009B28C9"/>
    <w:rsid w:val="009B2956"/>
    <w:rsid w:val="009B2AC2"/>
    <w:rsid w:val="009B3284"/>
    <w:rsid w:val="009B37C1"/>
    <w:rsid w:val="009B3B0E"/>
    <w:rsid w:val="009B4344"/>
    <w:rsid w:val="009B4B03"/>
    <w:rsid w:val="009B500F"/>
    <w:rsid w:val="009B507E"/>
    <w:rsid w:val="009B6295"/>
    <w:rsid w:val="009B6485"/>
    <w:rsid w:val="009B6688"/>
    <w:rsid w:val="009B7330"/>
    <w:rsid w:val="009B734B"/>
    <w:rsid w:val="009B73BE"/>
    <w:rsid w:val="009B7A8E"/>
    <w:rsid w:val="009B7CAE"/>
    <w:rsid w:val="009B7E65"/>
    <w:rsid w:val="009C002D"/>
    <w:rsid w:val="009C125C"/>
    <w:rsid w:val="009C1440"/>
    <w:rsid w:val="009C1723"/>
    <w:rsid w:val="009C1A63"/>
    <w:rsid w:val="009C1DE9"/>
    <w:rsid w:val="009C1E0C"/>
    <w:rsid w:val="009C2C2A"/>
    <w:rsid w:val="009C3178"/>
    <w:rsid w:val="009C38D0"/>
    <w:rsid w:val="009C41D8"/>
    <w:rsid w:val="009C45A9"/>
    <w:rsid w:val="009C5893"/>
    <w:rsid w:val="009C5B71"/>
    <w:rsid w:val="009C5C5A"/>
    <w:rsid w:val="009C6644"/>
    <w:rsid w:val="009C68C2"/>
    <w:rsid w:val="009C68E1"/>
    <w:rsid w:val="009C68E8"/>
    <w:rsid w:val="009C69DF"/>
    <w:rsid w:val="009C7245"/>
    <w:rsid w:val="009C7AD8"/>
    <w:rsid w:val="009C7F6E"/>
    <w:rsid w:val="009D02D6"/>
    <w:rsid w:val="009D0341"/>
    <w:rsid w:val="009D03F3"/>
    <w:rsid w:val="009D0CDA"/>
    <w:rsid w:val="009D0D71"/>
    <w:rsid w:val="009D0DB7"/>
    <w:rsid w:val="009D1899"/>
    <w:rsid w:val="009D1912"/>
    <w:rsid w:val="009D1EF2"/>
    <w:rsid w:val="009D1EF3"/>
    <w:rsid w:val="009D2166"/>
    <w:rsid w:val="009D3308"/>
    <w:rsid w:val="009D3321"/>
    <w:rsid w:val="009D4DB9"/>
    <w:rsid w:val="009D4DBF"/>
    <w:rsid w:val="009D4F64"/>
    <w:rsid w:val="009D6032"/>
    <w:rsid w:val="009D60A4"/>
    <w:rsid w:val="009D6319"/>
    <w:rsid w:val="009D6785"/>
    <w:rsid w:val="009D6834"/>
    <w:rsid w:val="009D69AD"/>
    <w:rsid w:val="009D6D7D"/>
    <w:rsid w:val="009D786A"/>
    <w:rsid w:val="009D7C9E"/>
    <w:rsid w:val="009D7D50"/>
    <w:rsid w:val="009E049C"/>
    <w:rsid w:val="009E12CD"/>
    <w:rsid w:val="009E1A00"/>
    <w:rsid w:val="009E1BA7"/>
    <w:rsid w:val="009E2526"/>
    <w:rsid w:val="009E26AB"/>
    <w:rsid w:val="009E2BD6"/>
    <w:rsid w:val="009E366C"/>
    <w:rsid w:val="009E3C77"/>
    <w:rsid w:val="009E44DB"/>
    <w:rsid w:val="009E4520"/>
    <w:rsid w:val="009E4578"/>
    <w:rsid w:val="009E5733"/>
    <w:rsid w:val="009E62A6"/>
    <w:rsid w:val="009E6BD2"/>
    <w:rsid w:val="009E70CB"/>
    <w:rsid w:val="009E71B0"/>
    <w:rsid w:val="009E7914"/>
    <w:rsid w:val="009F0202"/>
    <w:rsid w:val="009F13A6"/>
    <w:rsid w:val="009F15FD"/>
    <w:rsid w:val="009F1C34"/>
    <w:rsid w:val="009F3358"/>
    <w:rsid w:val="009F3B2F"/>
    <w:rsid w:val="009F3B53"/>
    <w:rsid w:val="009F3E6B"/>
    <w:rsid w:val="009F468A"/>
    <w:rsid w:val="009F46AD"/>
    <w:rsid w:val="009F4AEC"/>
    <w:rsid w:val="009F64FA"/>
    <w:rsid w:val="009F676A"/>
    <w:rsid w:val="009F6959"/>
    <w:rsid w:val="009F6E3C"/>
    <w:rsid w:val="009F70B8"/>
    <w:rsid w:val="009F7360"/>
    <w:rsid w:val="009F761D"/>
    <w:rsid w:val="009F7BB7"/>
    <w:rsid w:val="00A0004D"/>
    <w:rsid w:val="00A0040B"/>
    <w:rsid w:val="00A00952"/>
    <w:rsid w:val="00A00CCA"/>
    <w:rsid w:val="00A01907"/>
    <w:rsid w:val="00A01B07"/>
    <w:rsid w:val="00A032D9"/>
    <w:rsid w:val="00A0499B"/>
    <w:rsid w:val="00A0632E"/>
    <w:rsid w:val="00A074C2"/>
    <w:rsid w:val="00A1002D"/>
    <w:rsid w:val="00A11621"/>
    <w:rsid w:val="00A1185A"/>
    <w:rsid w:val="00A11922"/>
    <w:rsid w:val="00A11F47"/>
    <w:rsid w:val="00A1229C"/>
    <w:rsid w:val="00A127AB"/>
    <w:rsid w:val="00A136A1"/>
    <w:rsid w:val="00A151E5"/>
    <w:rsid w:val="00A15DBA"/>
    <w:rsid w:val="00A15E4E"/>
    <w:rsid w:val="00A16017"/>
    <w:rsid w:val="00A16575"/>
    <w:rsid w:val="00A16746"/>
    <w:rsid w:val="00A16BB2"/>
    <w:rsid w:val="00A17067"/>
    <w:rsid w:val="00A20000"/>
    <w:rsid w:val="00A20162"/>
    <w:rsid w:val="00A204A9"/>
    <w:rsid w:val="00A21013"/>
    <w:rsid w:val="00A21B27"/>
    <w:rsid w:val="00A21EA5"/>
    <w:rsid w:val="00A21EFD"/>
    <w:rsid w:val="00A22284"/>
    <w:rsid w:val="00A22679"/>
    <w:rsid w:val="00A22C0A"/>
    <w:rsid w:val="00A22D90"/>
    <w:rsid w:val="00A22DA1"/>
    <w:rsid w:val="00A2356F"/>
    <w:rsid w:val="00A23709"/>
    <w:rsid w:val="00A23C85"/>
    <w:rsid w:val="00A23EB4"/>
    <w:rsid w:val="00A24642"/>
    <w:rsid w:val="00A24947"/>
    <w:rsid w:val="00A24A46"/>
    <w:rsid w:val="00A2566D"/>
    <w:rsid w:val="00A26072"/>
    <w:rsid w:val="00A267EA"/>
    <w:rsid w:val="00A26DE3"/>
    <w:rsid w:val="00A26E4F"/>
    <w:rsid w:val="00A271F4"/>
    <w:rsid w:val="00A30916"/>
    <w:rsid w:val="00A30BD0"/>
    <w:rsid w:val="00A31EB3"/>
    <w:rsid w:val="00A32BC5"/>
    <w:rsid w:val="00A32CAD"/>
    <w:rsid w:val="00A33C06"/>
    <w:rsid w:val="00A33E08"/>
    <w:rsid w:val="00A34283"/>
    <w:rsid w:val="00A342B6"/>
    <w:rsid w:val="00A34AB8"/>
    <w:rsid w:val="00A34BC2"/>
    <w:rsid w:val="00A34E1B"/>
    <w:rsid w:val="00A3562B"/>
    <w:rsid w:val="00A3668B"/>
    <w:rsid w:val="00A3737E"/>
    <w:rsid w:val="00A37A6D"/>
    <w:rsid w:val="00A4102F"/>
    <w:rsid w:val="00A41132"/>
    <w:rsid w:val="00A4136E"/>
    <w:rsid w:val="00A41EAC"/>
    <w:rsid w:val="00A422A2"/>
    <w:rsid w:val="00A42643"/>
    <w:rsid w:val="00A42D25"/>
    <w:rsid w:val="00A42EFE"/>
    <w:rsid w:val="00A43293"/>
    <w:rsid w:val="00A43AD9"/>
    <w:rsid w:val="00A44A4E"/>
    <w:rsid w:val="00A46029"/>
    <w:rsid w:val="00A46090"/>
    <w:rsid w:val="00A461BB"/>
    <w:rsid w:val="00A46670"/>
    <w:rsid w:val="00A468BA"/>
    <w:rsid w:val="00A47142"/>
    <w:rsid w:val="00A47640"/>
    <w:rsid w:val="00A503F6"/>
    <w:rsid w:val="00A505BF"/>
    <w:rsid w:val="00A51549"/>
    <w:rsid w:val="00A51951"/>
    <w:rsid w:val="00A5232A"/>
    <w:rsid w:val="00A52372"/>
    <w:rsid w:val="00A52655"/>
    <w:rsid w:val="00A52912"/>
    <w:rsid w:val="00A52929"/>
    <w:rsid w:val="00A52BD5"/>
    <w:rsid w:val="00A52C24"/>
    <w:rsid w:val="00A52F6A"/>
    <w:rsid w:val="00A5398E"/>
    <w:rsid w:val="00A539F5"/>
    <w:rsid w:val="00A53E37"/>
    <w:rsid w:val="00A53E4C"/>
    <w:rsid w:val="00A545DC"/>
    <w:rsid w:val="00A54AFE"/>
    <w:rsid w:val="00A553FA"/>
    <w:rsid w:val="00A556B9"/>
    <w:rsid w:val="00A559FC"/>
    <w:rsid w:val="00A55D97"/>
    <w:rsid w:val="00A56135"/>
    <w:rsid w:val="00A563E8"/>
    <w:rsid w:val="00A564B6"/>
    <w:rsid w:val="00A564E9"/>
    <w:rsid w:val="00A57084"/>
    <w:rsid w:val="00A57410"/>
    <w:rsid w:val="00A57B5F"/>
    <w:rsid w:val="00A607CC"/>
    <w:rsid w:val="00A61031"/>
    <w:rsid w:val="00A612E6"/>
    <w:rsid w:val="00A61A8E"/>
    <w:rsid w:val="00A62EEC"/>
    <w:rsid w:val="00A62F60"/>
    <w:rsid w:val="00A634D3"/>
    <w:rsid w:val="00A639B3"/>
    <w:rsid w:val="00A64084"/>
    <w:rsid w:val="00A6421C"/>
    <w:rsid w:val="00A6459D"/>
    <w:rsid w:val="00A64A13"/>
    <w:rsid w:val="00A652B0"/>
    <w:rsid w:val="00A66D93"/>
    <w:rsid w:val="00A66E63"/>
    <w:rsid w:val="00A66FC8"/>
    <w:rsid w:val="00A67E43"/>
    <w:rsid w:val="00A7000C"/>
    <w:rsid w:val="00A7116E"/>
    <w:rsid w:val="00A72D7B"/>
    <w:rsid w:val="00A72E59"/>
    <w:rsid w:val="00A73169"/>
    <w:rsid w:val="00A73A84"/>
    <w:rsid w:val="00A73AC8"/>
    <w:rsid w:val="00A743CD"/>
    <w:rsid w:val="00A74641"/>
    <w:rsid w:val="00A74970"/>
    <w:rsid w:val="00A754AB"/>
    <w:rsid w:val="00A75868"/>
    <w:rsid w:val="00A759CB"/>
    <w:rsid w:val="00A75B9F"/>
    <w:rsid w:val="00A75BA1"/>
    <w:rsid w:val="00A766FF"/>
    <w:rsid w:val="00A76A37"/>
    <w:rsid w:val="00A773A1"/>
    <w:rsid w:val="00A7747C"/>
    <w:rsid w:val="00A777D6"/>
    <w:rsid w:val="00A7791C"/>
    <w:rsid w:val="00A77F20"/>
    <w:rsid w:val="00A80182"/>
    <w:rsid w:val="00A80800"/>
    <w:rsid w:val="00A809E8"/>
    <w:rsid w:val="00A81866"/>
    <w:rsid w:val="00A81B2B"/>
    <w:rsid w:val="00A81C90"/>
    <w:rsid w:val="00A831D5"/>
    <w:rsid w:val="00A8348E"/>
    <w:rsid w:val="00A83718"/>
    <w:rsid w:val="00A83DD0"/>
    <w:rsid w:val="00A83E50"/>
    <w:rsid w:val="00A8436E"/>
    <w:rsid w:val="00A85362"/>
    <w:rsid w:val="00A857A2"/>
    <w:rsid w:val="00A85860"/>
    <w:rsid w:val="00A85AD7"/>
    <w:rsid w:val="00A86013"/>
    <w:rsid w:val="00A860E8"/>
    <w:rsid w:val="00A8694E"/>
    <w:rsid w:val="00A8697D"/>
    <w:rsid w:val="00A86B54"/>
    <w:rsid w:val="00A86C05"/>
    <w:rsid w:val="00A872F9"/>
    <w:rsid w:val="00A87661"/>
    <w:rsid w:val="00A876A1"/>
    <w:rsid w:val="00A879CA"/>
    <w:rsid w:val="00A87B21"/>
    <w:rsid w:val="00A87C27"/>
    <w:rsid w:val="00A87D89"/>
    <w:rsid w:val="00A87F81"/>
    <w:rsid w:val="00A90087"/>
    <w:rsid w:val="00A901C5"/>
    <w:rsid w:val="00A90228"/>
    <w:rsid w:val="00A902A0"/>
    <w:rsid w:val="00A9094C"/>
    <w:rsid w:val="00A90D3E"/>
    <w:rsid w:val="00A91149"/>
    <w:rsid w:val="00A918AA"/>
    <w:rsid w:val="00A91937"/>
    <w:rsid w:val="00A91B9B"/>
    <w:rsid w:val="00A9246E"/>
    <w:rsid w:val="00A92BF4"/>
    <w:rsid w:val="00A92F90"/>
    <w:rsid w:val="00A93BC3"/>
    <w:rsid w:val="00A93E3C"/>
    <w:rsid w:val="00A93F8B"/>
    <w:rsid w:val="00A94443"/>
    <w:rsid w:val="00A94CC3"/>
    <w:rsid w:val="00A94E39"/>
    <w:rsid w:val="00A9517C"/>
    <w:rsid w:val="00A95C00"/>
    <w:rsid w:val="00A95D20"/>
    <w:rsid w:val="00A969BC"/>
    <w:rsid w:val="00A96B5D"/>
    <w:rsid w:val="00A976AC"/>
    <w:rsid w:val="00A97F04"/>
    <w:rsid w:val="00A97FD2"/>
    <w:rsid w:val="00AA06BC"/>
    <w:rsid w:val="00AA0B68"/>
    <w:rsid w:val="00AA105C"/>
    <w:rsid w:val="00AA1925"/>
    <w:rsid w:val="00AA22C8"/>
    <w:rsid w:val="00AA2CFB"/>
    <w:rsid w:val="00AA3AB6"/>
    <w:rsid w:val="00AA3DE4"/>
    <w:rsid w:val="00AA4BB3"/>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A30"/>
    <w:rsid w:val="00AB2B65"/>
    <w:rsid w:val="00AB32D7"/>
    <w:rsid w:val="00AB3733"/>
    <w:rsid w:val="00AB3A7D"/>
    <w:rsid w:val="00AB4316"/>
    <w:rsid w:val="00AB4797"/>
    <w:rsid w:val="00AB4C19"/>
    <w:rsid w:val="00AB5087"/>
    <w:rsid w:val="00AB52B5"/>
    <w:rsid w:val="00AB52FB"/>
    <w:rsid w:val="00AB6FD8"/>
    <w:rsid w:val="00AB769D"/>
    <w:rsid w:val="00AB798D"/>
    <w:rsid w:val="00AB7AE7"/>
    <w:rsid w:val="00AB7B54"/>
    <w:rsid w:val="00AC18C4"/>
    <w:rsid w:val="00AC1B27"/>
    <w:rsid w:val="00AC283D"/>
    <w:rsid w:val="00AC28CF"/>
    <w:rsid w:val="00AC2AEB"/>
    <w:rsid w:val="00AC33CC"/>
    <w:rsid w:val="00AC3B8A"/>
    <w:rsid w:val="00AC416F"/>
    <w:rsid w:val="00AC43D7"/>
    <w:rsid w:val="00AC455A"/>
    <w:rsid w:val="00AC4A35"/>
    <w:rsid w:val="00AC532F"/>
    <w:rsid w:val="00AC584C"/>
    <w:rsid w:val="00AC594D"/>
    <w:rsid w:val="00AC5FC9"/>
    <w:rsid w:val="00AC6013"/>
    <w:rsid w:val="00AC66A8"/>
    <w:rsid w:val="00AC68DC"/>
    <w:rsid w:val="00AD03D2"/>
    <w:rsid w:val="00AD0646"/>
    <w:rsid w:val="00AD180C"/>
    <w:rsid w:val="00AD1AA4"/>
    <w:rsid w:val="00AD272C"/>
    <w:rsid w:val="00AD2858"/>
    <w:rsid w:val="00AD2CCC"/>
    <w:rsid w:val="00AD2E55"/>
    <w:rsid w:val="00AD30C8"/>
    <w:rsid w:val="00AD3789"/>
    <w:rsid w:val="00AD3CF7"/>
    <w:rsid w:val="00AD3F3B"/>
    <w:rsid w:val="00AD41BB"/>
    <w:rsid w:val="00AD4218"/>
    <w:rsid w:val="00AD4751"/>
    <w:rsid w:val="00AD4F86"/>
    <w:rsid w:val="00AD792F"/>
    <w:rsid w:val="00AE0132"/>
    <w:rsid w:val="00AE0372"/>
    <w:rsid w:val="00AE0B2F"/>
    <w:rsid w:val="00AE120D"/>
    <w:rsid w:val="00AE18B8"/>
    <w:rsid w:val="00AE1972"/>
    <w:rsid w:val="00AE2037"/>
    <w:rsid w:val="00AE2671"/>
    <w:rsid w:val="00AE2CD8"/>
    <w:rsid w:val="00AE37D7"/>
    <w:rsid w:val="00AE409D"/>
    <w:rsid w:val="00AE42A6"/>
    <w:rsid w:val="00AE439E"/>
    <w:rsid w:val="00AE55D9"/>
    <w:rsid w:val="00AE5928"/>
    <w:rsid w:val="00AE5BC8"/>
    <w:rsid w:val="00AE5C1C"/>
    <w:rsid w:val="00AE698A"/>
    <w:rsid w:val="00AE7718"/>
    <w:rsid w:val="00AE785C"/>
    <w:rsid w:val="00AE7AD2"/>
    <w:rsid w:val="00AE7C99"/>
    <w:rsid w:val="00AF0065"/>
    <w:rsid w:val="00AF05DE"/>
    <w:rsid w:val="00AF077A"/>
    <w:rsid w:val="00AF0ED9"/>
    <w:rsid w:val="00AF1572"/>
    <w:rsid w:val="00AF1790"/>
    <w:rsid w:val="00AF1901"/>
    <w:rsid w:val="00AF1FC5"/>
    <w:rsid w:val="00AF2831"/>
    <w:rsid w:val="00AF29DB"/>
    <w:rsid w:val="00AF2CAC"/>
    <w:rsid w:val="00AF36A4"/>
    <w:rsid w:val="00AF371D"/>
    <w:rsid w:val="00AF3AA9"/>
    <w:rsid w:val="00AF3B36"/>
    <w:rsid w:val="00AF40DE"/>
    <w:rsid w:val="00AF424F"/>
    <w:rsid w:val="00AF465D"/>
    <w:rsid w:val="00AF4B51"/>
    <w:rsid w:val="00AF4B60"/>
    <w:rsid w:val="00AF4D1B"/>
    <w:rsid w:val="00AF5A83"/>
    <w:rsid w:val="00AF622C"/>
    <w:rsid w:val="00AF6423"/>
    <w:rsid w:val="00AF7022"/>
    <w:rsid w:val="00AF74E5"/>
    <w:rsid w:val="00AF7794"/>
    <w:rsid w:val="00AF780B"/>
    <w:rsid w:val="00B001AE"/>
    <w:rsid w:val="00B0034A"/>
    <w:rsid w:val="00B003EE"/>
    <w:rsid w:val="00B00F75"/>
    <w:rsid w:val="00B01039"/>
    <w:rsid w:val="00B01393"/>
    <w:rsid w:val="00B01928"/>
    <w:rsid w:val="00B01BFC"/>
    <w:rsid w:val="00B02A87"/>
    <w:rsid w:val="00B033A1"/>
    <w:rsid w:val="00B03FEF"/>
    <w:rsid w:val="00B0452D"/>
    <w:rsid w:val="00B04545"/>
    <w:rsid w:val="00B04D25"/>
    <w:rsid w:val="00B04E99"/>
    <w:rsid w:val="00B0731A"/>
    <w:rsid w:val="00B076FE"/>
    <w:rsid w:val="00B079B1"/>
    <w:rsid w:val="00B079EF"/>
    <w:rsid w:val="00B10F80"/>
    <w:rsid w:val="00B1107B"/>
    <w:rsid w:val="00B110E1"/>
    <w:rsid w:val="00B11A28"/>
    <w:rsid w:val="00B11AFB"/>
    <w:rsid w:val="00B11D5A"/>
    <w:rsid w:val="00B127D2"/>
    <w:rsid w:val="00B12CFF"/>
    <w:rsid w:val="00B12EF6"/>
    <w:rsid w:val="00B13C16"/>
    <w:rsid w:val="00B14451"/>
    <w:rsid w:val="00B14552"/>
    <w:rsid w:val="00B14877"/>
    <w:rsid w:val="00B14D83"/>
    <w:rsid w:val="00B14FC8"/>
    <w:rsid w:val="00B15D8F"/>
    <w:rsid w:val="00B15EE9"/>
    <w:rsid w:val="00B16099"/>
    <w:rsid w:val="00B16123"/>
    <w:rsid w:val="00B1715A"/>
    <w:rsid w:val="00B17626"/>
    <w:rsid w:val="00B17740"/>
    <w:rsid w:val="00B17872"/>
    <w:rsid w:val="00B17DFB"/>
    <w:rsid w:val="00B208EA"/>
    <w:rsid w:val="00B20CDC"/>
    <w:rsid w:val="00B20DEA"/>
    <w:rsid w:val="00B21B7D"/>
    <w:rsid w:val="00B21CFC"/>
    <w:rsid w:val="00B22881"/>
    <w:rsid w:val="00B22D73"/>
    <w:rsid w:val="00B232A4"/>
    <w:rsid w:val="00B24319"/>
    <w:rsid w:val="00B25610"/>
    <w:rsid w:val="00B2600E"/>
    <w:rsid w:val="00B261F4"/>
    <w:rsid w:val="00B269E7"/>
    <w:rsid w:val="00B26A0B"/>
    <w:rsid w:val="00B26B94"/>
    <w:rsid w:val="00B26D2C"/>
    <w:rsid w:val="00B271CA"/>
    <w:rsid w:val="00B278A4"/>
    <w:rsid w:val="00B27BDF"/>
    <w:rsid w:val="00B27C72"/>
    <w:rsid w:val="00B300CD"/>
    <w:rsid w:val="00B30665"/>
    <w:rsid w:val="00B3082F"/>
    <w:rsid w:val="00B309EA"/>
    <w:rsid w:val="00B31596"/>
    <w:rsid w:val="00B318B1"/>
    <w:rsid w:val="00B31AED"/>
    <w:rsid w:val="00B32994"/>
    <w:rsid w:val="00B330D8"/>
    <w:rsid w:val="00B3383E"/>
    <w:rsid w:val="00B33AAE"/>
    <w:rsid w:val="00B33D8B"/>
    <w:rsid w:val="00B33E34"/>
    <w:rsid w:val="00B34021"/>
    <w:rsid w:val="00B346DF"/>
    <w:rsid w:val="00B3476C"/>
    <w:rsid w:val="00B348CC"/>
    <w:rsid w:val="00B34D53"/>
    <w:rsid w:val="00B3501E"/>
    <w:rsid w:val="00B35586"/>
    <w:rsid w:val="00B35887"/>
    <w:rsid w:val="00B35B32"/>
    <w:rsid w:val="00B35FE1"/>
    <w:rsid w:val="00B3624F"/>
    <w:rsid w:val="00B362E8"/>
    <w:rsid w:val="00B36564"/>
    <w:rsid w:val="00B36878"/>
    <w:rsid w:val="00B36C76"/>
    <w:rsid w:val="00B36D52"/>
    <w:rsid w:val="00B36EE8"/>
    <w:rsid w:val="00B3732C"/>
    <w:rsid w:val="00B3775B"/>
    <w:rsid w:val="00B41D11"/>
    <w:rsid w:val="00B42491"/>
    <w:rsid w:val="00B43287"/>
    <w:rsid w:val="00B441DF"/>
    <w:rsid w:val="00B4475F"/>
    <w:rsid w:val="00B44861"/>
    <w:rsid w:val="00B44B6B"/>
    <w:rsid w:val="00B45888"/>
    <w:rsid w:val="00B45B58"/>
    <w:rsid w:val="00B4633B"/>
    <w:rsid w:val="00B468AB"/>
    <w:rsid w:val="00B46DDB"/>
    <w:rsid w:val="00B46F22"/>
    <w:rsid w:val="00B47143"/>
    <w:rsid w:val="00B47228"/>
    <w:rsid w:val="00B47551"/>
    <w:rsid w:val="00B479ED"/>
    <w:rsid w:val="00B5083B"/>
    <w:rsid w:val="00B50BBA"/>
    <w:rsid w:val="00B51181"/>
    <w:rsid w:val="00B512CA"/>
    <w:rsid w:val="00B51736"/>
    <w:rsid w:val="00B51751"/>
    <w:rsid w:val="00B5243B"/>
    <w:rsid w:val="00B52B9D"/>
    <w:rsid w:val="00B539FA"/>
    <w:rsid w:val="00B53C46"/>
    <w:rsid w:val="00B5413C"/>
    <w:rsid w:val="00B545B0"/>
    <w:rsid w:val="00B54E92"/>
    <w:rsid w:val="00B55162"/>
    <w:rsid w:val="00B55E96"/>
    <w:rsid w:val="00B56006"/>
    <w:rsid w:val="00B561BB"/>
    <w:rsid w:val="00B56210"/>
    <w:rsid w:val="00B56A60"/>
    <w:rsid w:val="00B572F7"/>
    <w:rsid w:val="00B573F6"/>
    <w:rsid w:val="00B5748C"/>
    <w:rsid w:val="00B577F2"/>
    <w:rsid w:val="00B601CA"/>
    <w:rsid w:val="00B60BEC"/>
    <w:rsid w:val="00B60C46"/>
    <w:rsid w:val="00B60E1C"/>
    <w:rsid w:val="00B6131D"/>
    <w:rsid w:val="00B6171A"/>
    <w:rsid w:val="00B61D4B"/>
    <w:rsid w:val="00B621A0"/>
    <w:rsid w:val="00B622EB"/>
    <w:rsid w:val="00B62D17"/>
    <w:rsid w:val="00B63DBB"/>
    <w:rsid w:val="00B64646"/>
    <w:rsid w:val="00B64687"/>
    <w:rsid w:val="00B64EEE"/>
    <w:rsid w:val="00B65991"/>
    <w:rsid w:val="00B65C99"/>
    <w:rsid w:val="00B663EF"/>
    <w:rsid w:val="00B6697E"/>
    <w:rsid w:val="00B67BC4"/>
    <w:rsid w:val="00B67E3D"/>
    <w:rsid w:val="00B67ED1"/>
    <w:rsid w:val="00B7004A"/>
    <w:rsid w:val="00B704CC"/>
    <w:rsid w:val="00B70D97"/>
    <w:rsid w:val="00B712AE"/>
    <w:rsid w:val="00B71401"/>
    <w:rsid w:val="00B71A44"/>
    <w:rsid w:val="00B720D2"/>
    <w:rsid w:val="00B72235"/>
    <w:rsid w:val="00B741FF"/>
    <w:rsid w:val="00B7475E"/>
    <w:rsid w:val="00B7484C"/>
    <w:rsid w:val="00B74A66"/>
    <w:rsid w:val="00B74CBE"/>
    <w:rsid w:val="00B74DA8"/>
    <w:rsid w:val="00B74DD5"/>
    <w:rsid w:val="00B757DE"/>
    <w:rsid w:val="00B75A1D"/>
    <w:rsid w:val="00B75DA2"/>
    <w:rsid w:val="00B767CA"/>
    <w:rsid w:val="00B76831"/>
    <w:rsid w:val="00B7683E"/>
    <w:rsid w:val="00B772AD"/>
    <w:rsid w:val="00B776F7"/>
    <w:rsid w:val="00B77866"/>
    <w:rsid w:val="00B77A29"/>
    <w:rsid w:val="00B804DB"/>
    <w:rsid w:val="00B807AE"/>
    <w:rsid w:val="00B80AB7"/>
    <w:rsid w:val="00B80C0A"/>
    <w:rsid w:val="00B815C3"/>
    <w:rsid w:val="00B81BAE"/>
    <w:rsid w:val="00B826D3"/>
    <w:rsid w:val="00B82C8F"/>
    <w:rsid w:val="00B82D54"/>
    <w:rsid w:val="00B83B34"/>
    <w:rsid w:val="00B840DC"/>
    <w:rsid w:val="00B8446D"/>
    <w:rsid w:val="00B85027"/>
    <w:rsid w:val="00B853FA"/>
    <w:rsid w:val="00B855DB"/>
    <w:rsid w:val="00B85ADD"/>
    <w:rsid w:val="00B85BF0"/>
    <w:rsid w:val="00B86507"/>
    <w:rsid w:val="00B869BE"/>
    <w:rsid w:val="00B86C54"/>
    <w:rsid w:val="00B86CD1"/>
    <w:rsid w:val="00B86F8F"/>
    <w:rsid w:val="00B874A8"/>
    <w:rsid w:val="00B87F92"/>
    <w:rsid w:val="00B9078B"/>
    <w:rsid w:val="00B90B09"/>
    <w:rsid w:val="00B90BA5"/>
    <w:rsid w:val="00B90BA7"/>
    <w:rsid w:val="00B91085"/>
    <w:rsid w:val="00B919B4"/>
    <w:rsid w:val="00B91F71"/>
    <w:rsid w:val="00B92411"/>
    <w:rsid w:val="00B93111"/>
    <w:rsid w:val="00B9324D"/>
    <w:rsid w:val="00B93909"/>
    <w:rsid w:val="00B940F8"/>
    <w:rsid w:val="00B94C68"/>
    <w:rsid w:val="00B94C86"/>
    <w:rsid w:val="00B9560F"/>
    <w:rsid w:val="00B956C3"/>
    <w:rsid w:val="00B96C54"/>
    <w:rsid w:val="00B97052"/>
    <w:rsid w:val="00B97803"/>
    <w:rsid w:val="00B9799F"/>
    <w:rsid w:val="00B97A62"/>
    <w:rsid w:val="00B97B4B"/>
    <w:rsid w:val="00BA021F"/>
    <w:rsid w:val="00BA04AE"/>
    <w:rsid w:val="00BA094B"/>
    <w:rsid w:val="00BA0D93"/>
    <w:rsid w:val="00BA1725"/>
    <w:rsid w:val="00BA1C85"/>
    <w:rsid w:val="00BA2355"/>
    <w:rsid w:val="00BA264C"/>
    <w:rsid w:val="00BA3653"/>
    <w:rsid w:val="00BA3703"/>
    <w:rsid w:val="00BA3A0B"/>
    <w:rsid w:val="00BA3B15"/>
    <w:rsid w:val="00BA3DA0"/>
    <w:rsid w:val="00BA3FC9"/>
    <w:rsid w:val="00BA430B"/>
    <w:rsid w:val="00BA4845"/>
    <w:rsid w:val="00BA4900"/>
    <w:rsid w:val="00BA5F8B"/>
    <w:rsid w:val="00BA674C"/>
    <w:rsid w:val="00BA6F8F"/>
    <w:rsid w:val="00BA6FF1"/>
    <w:rsid w:val="00BA710E"/>
    <w:rsid w:val="00BA76C5"/>
    <w:rsid w:val="00BA7BD1"/>
    <w:rsid w:val="00BA7C9E"/>
    <w:rsid w:val="00BA7E2A"/>
    <w:rsid w:val="00BB0134"/>
    <w:rsid w:val="00BB0AC3"/>
    <w:rsid w:val="00BB13AC"/>
    <w:rsid w:val="00BB15F0"/>
    <w:rsid w:val="00BB178D"/>
    <w:rsid w:val="00BB22FA"/>
    <w:rsid w:val="00BB258B"/>
    <w:rsid w:val="00BB2E23"/>
    <w:rsid w:val="00BB2FB6"/>
    <w:rsid w:val="00BB3064"/>
    <w:rsid w:val="00BB365E"/>
    <w:rsid w:val="00BB3E30"/>
    <w:rsid w:val="00BB40BA"/>
    <w:rsid w:val="00BB4422"/>
    <w:rsid w:val="00BB5959"/>
    <w:rsid w:val="00BB5AC3"/>
    <w:rsid w:val="00BB5C02"/>
    <w:rsid w:val="00BB5F80"/>
    <w:rsid w:val="00BB6677"/>
    <w:rsid w:val="00BB6928"/>
    <w:rsid w:val="00BB6A6A"/>
    <w:rsid w:val="00BB6D7A"/>
    <w:rsid w:val="00BB7295"/>
    <w:rsid w:val="00BB7CCA"/>
    <w:rsid w:val="00BB7D10"/>
    <w:rsid w:val="00BB7E0A"/>
    <w:rsid w:val="00BC057D"/>
    <w:rsid w:val="00BC0D17"/>
    <w:rsid w:val="00BC1430"/>
    <w:rsid w:val="00BC183F"/>
    <w:rsid w:val="00BC1DE0"/>
    <w:rsid w:val="00BC255E"/>
    <w:rsid w:val="00BC2A4A"/>
    <w:rsid w:val="00BC2FCC"/>
    <w:rsid w:val="00BC3119"/>
    <w:rsid w:val="00BC3998"/>
    <w:rsid w:val="00BC39E0"/>
    <w:rsid w:val="00BC4328"/>
    <w:rsid w:val="00BC4360"/>
    <w:rsid w:val="00BC52B3"/>
    <w:rsid w:val="00BC5997"/>
    <w:rsid w:val="00BC60EC"/>
    <w:rsid w:val="00BC6430"/>
    <w:rsid w:val="00BC6AB8"/>
    <w:rsid w:val="00BC6B6A"/>
    <w:rsid w:val="00BC792A"/>
    <w:rsid w:val="00BC7A2B"/>
    <w:rsid w:val="00BC7C29"/>
    <w:rsid w:val="00BD04DC"/>
    <w:rsid w:val="00BD066C"/>
    <w:rsid w:val="00BD0963"/>
    <w:rsid w:val="00BD2106"/>
    <w:rsid w:val="00BD2D7E"/>
    <w:rsid w:val="00BD31AC"/>
    <w:rsid w:val="00BD322E"/>
    <w:rsid w:val="00BD3C2B"/>
    <w:rsid w:val="00BD42F2"/>
    <w:rsid w:val="00BD443E"/>
    <w:rsid w:val="00BD4CD4"/>
    <w:rsid w:val="00BD4E56"/>
    <w:rsid w:val="00BD5EF2"/>
    <w:rsid w:val="00BD5FCD"/>
    <w:rsid w:val="00BD6176"/>
    <w:rsid w:val="00BD61A1"/>
    <w:rsid w:val="00BD6E60"/>
    <w:rsid w:val="00BD6F39"/>
    <w:rsid w:val="00BD7117"/>
    <w:rsid w:val="00BD795C"/>
    <w:rsid w:val="00BD7962"/>
    <w:rsid w:val="00BD7E71"/>
    <w:rsid w:val="00BD7EED"/>
    <w:rsid w:val="00BE038B"/>
    <w:rsid w:val="00BE0471"/>
    <w:rsid w:val="00BE0510"/>
    <w:rsid w:val="00BE0696"/>
    <w:rsid w:val="00BE09D8"/>
    <w:rsid w:val="00BE112E"/>
    <w:rsid w:val="00BE13D7"/>
    <w:rsid w:val="00BE1484"/>
    <w:rsid w:val="00BE1698"/>
    <w:rsid w:val="00BE1CC6"/>
    <w:rsid w:val="00BE216E"/>
    <w:rsid w:val="00BE24BA"/>
    <w:rsid w:val="00BE27CF"/>
    <w:rsid w:val="00BE2C61"/>
    <w:rsid w:val="00BE2E18"/>
    <w:rsid w:val="00BE3883"/>
    <w:rsid w:val="00BE3ADE"/>
    <w:rsid w:val="00BE3B31"/>
    <w:rsid w:val="00BE3C55"/>
    <w:rsid w:val="00BE3F7B"/>
    <w:rsid w:val="00BE432E"/>
    <w:rsid w:val="00BE490D"/>
    <w:rsid w:val="00BE5720"/>
    <w:rsid w:val="00BE59DB"/>
    <w:rsid w:val="00BE5D2A"/>
    <w:rsid w:val="00BE616D"/>
    <w:rsid w:val="00BE67A1"/>
    <w:rsid w:val="00BE6942"/>
    <w:rsid w:val="00BE69E7"/>
    <w:rsid w:val="00BE6EC6"/>
    <w:rsid w:val="00BE7D3C"/>
    <w:rsid w:val="00BF009E"/>
    <w:rsid w:val="00BF040C"/>
    <w:rsid w:val="00BF0750"/>
    <w:rsid w:val="00BF0A8F"/>
    <w:rsid w:val="00BF0ECE"/>
    <w:rsid w:val="00BF21A4"/>
    <w:rsid w:val="00BF220D"/>
    <w:rsid w:val="00BF288B"/>
    <w:rsid w:val="00BF2AD7"/>
    <w:rsid w:val="00BF2BD2"/>
    <w:rsid w:val="00BF318D"/>
    <w:rsid w:val="00BF34AF"/>
    <w:rsid w:val="00BF35C5"/>
    <w:rsid w:val="00BF4BA5"/>
    <w:rsid w:val="00BF4C18"/>
    <w:rsid w:val="00BF4DE9"/>
    <w:rsid w:val="00BF4DF0"/>
    <w:rsid w:val="00BF5E24"/>
    <w:rsid w:val="00BF6214"/>
    <w:rsid w:val="00BF63BE"/>
    <w:rsid w:val="00BF6B05"/>
    <w:rsid w:val="00BF7480"/>
    <w:rsid w:val="00BF7500"/>
    <w:rsid w:val="00BF761B"/>
    <w:rsid w:val="00BF784A"/>
    <w:rsid w:val="00BF78CC"/>
    <w:rsid w:val="00BF7EB2"/>
    <w:rsid w:val="00C00732"/>
    <w:rsid w:val="00C02061"/>
    <w:rsid w:val="00C0211E"/>
    <w:rsid w:val="00C029D7"/>
    <w:rsid w:val="00C029ED"/>
    <w:rsid w:val="00C02A5C"/>
    <w:rsid w:val="00C02B59"/>
    <w:rsid w:val="00C03308"/>
    <w:rsid w:val="00C03C35"/>
    <w:rsid w:val="00C0460C"/>
    <w:rsid w:val="00C04841"/>
    <w:rsid w:val="00C0540F"/>
    <w:rsid w:val="00C058D8"/>
    <w:rsid w:val="00C069B5"/>
    <w:rsid w:val="00C06EDE"/>
    <w:rsid w:val="00C071EC"/>
    <w:rsid w:val="00C074EA"/>
    <w:rsid w:val="00C07666"/>
    <w:rsid w:val="00C07B2C"/>
    <w:rsid w:val="00C10095"/>
    <w:rsid w:val="00C10B18"/>
    <w:rsid w:val="00C1108D"/>
    <w:rsid w:val="00C1133C"/>
    <w:rsid w:val="00C11C27"/>
    <w:rsid w:val="00C12067"/>
    <w:rsid w:val="00C12836"/>
    <w:rsid w:val="00C12CF8"/>
    <w:rsid w:val="00C132FE"/>
    <w:rsid w:val="00C1365A"/>
    <w:rsid w:val="00C13BCD"/>
    <w:rsid w:val="00C13E8E"/>
    <w:rsid w:val="00C1457E"/>
    <w:rsid w:val="00C147B5"/>
    <w:rsid w:val="00C1505F"/>
    <w:rsid w:val="00C1579A"/>
    <w:rsid w:val="00C16041"/>
    <w:rsid w:val="00C160B5"/>
    <w:rsid w:val="00C16470"/>
    <w:rsid w:val="00C16A51"/>
    <w:rsid w:val="00C172AC"/>
    <w:rsid w:val="00C2046E"/>
    <w:rsid w:val="00C2093F"/>
    <w:rsid w:val="00C2112C"/>
    <w:rsid w:val="00C21532"/>
    <w:rsid w:val="00C21844"/>
    <w:rsid w:val="00C21D5A"/>
    <w:rsid w:val="00C21D5F"/>
    <w:rsid w:val="00C221B2"/>
    <w:rsid w:val="00C228CD"/>
    <w:rsid w:val="00C22BE3"/>
    <w:rsid w:val="00C22C3E"/>
    <w:rsid w:val="00C22E50"/>
    <w:rsid w:val="00C2432E"/>
    <w:rsid w:val="00C25482"/>
    <w:rsid w:val="00C2559C"/>
    <w:rsid w:val="00C25778"/>
    <w:rsid w:val="00C25B4F"/>
    <w:rsid w:val="00C26359"/>
    <w:rsid w:val="00C263D4"/>
    <w:rsid w:val="00C269D3"/>
    <w:rsid w:val="00C26F03"/>
    <w:rsid w:val="00C2747B"/>
    <w:rsid w:val="00C27536"/>
    <w:rsid w:val="00C27F94"/>
    <w:rsid w:val="00C3000B"/>
    <w:rsid w:val="00C30E8D"/>
    <w:rsid w:val="00C31789"/>
    <w:rsid w:val="00C32595"/>
    <w:rsid w:val="00C32707"/>
    <w:rsid w:val="00C32716"/>
    <w:rsid w:val="00C329FD"/>
    <w:rsid w:val="00C334F7"/>
    <w:rsid w:val="00C33788"/>
    <w:rsid w:val="00C337C9"/>
    <w:rsid w:val="00C341D0"/>
    <w:rsid w:val="00C343FC"/>
    <w:rsid w:val="00C344D5"/>
    <w:rsid w:val="00C34773"/>
    <w:rsid w:val="00C3534B"/>
    <w:rsid w:val="00C357ED"/>
    <w:rsid w:val="00C35A57"/>
    <w:rsid w:val="00C3632A"/>
    <w:rsid w:val="00C3658F"/>
    <w:rsid w:val="00C36D5D"/>
    <w:rsid w:val="00C37E11"/>
    <w:rsid w:val="00C37E9B"/>
    <w:rsid w:val="00C40004"/>
    <w:rsid w:val="00C400E7"/>
    <w:rsid w:val="00C4056E"/>
    <w:rsid w:val="00C40A03"/>
    <w:rsid w:val="00C4100E"/>
    <w:rsid w:val="00C41131"/>
    <w:rsid w:val="00C414E3"/>
    <w:rsid w:val="00C41D10"/>
    <w:rsid w:val="00C42156"/>
    <w:rsid w:val="00C42826"/>
    <w:rsid w:val="00C435FC"/>
    <w:rsid w:val="00C43D85"/>
    <w:rsid w:val="00C43E62"/>
    <w:rsid w:val="00C448BB"/>
    <w:rsid w:val="00C44A20"/>
    <w:rsid w:val="00C45A89"/>
    <w:rsid w:val="00C45B12"/>
    <w:rsid w:val="00C46013"/>
    <w:rsid w:val="00C4603E"/>
    <w:rsid w:val="00C468B9"/>
    <w:rsid w:val="00C47441"/>
    <w:rsid w:val="00C4745B"/>
    <w:rsid w:val="00C50807"/>
    <w:rsid w:val="00C51098"/>
    <w:rsid w:val="00C5156D"/>
    <w:rsid w:val="00C515C9"/>
    <w:rsid w:val="00C51A87"/>
    <w:rsid w:val="00C529C9"/>
    <w:rsid w:val="00C52BFD"/>
    <w:rsid w:val="00C52EC6"/>
    <w:rsid w:val="00C52F2C"/>
    <w:rsid w:val="00C5308A"/>
    <w:rsid w:val="00C535D0"/>
    <w:rsid w:val="00C53655"/>
    <w:rsid w:val="00C53A34"/>
    <w:rsid w:val="00C53B80"/>
    <w:rsid w:val="00C53B87"/>
    <w:rsid w:val="00C54087"/>
    <w:rsid w:val="00C54703"/>
    <w:rsid w:val="00C54B3C"/>
    <w:rsid w:val="00C5536B"/>
    <w:rsid w:val="00C55474"/>
    <w:rsid w:val="00C555CA"/>
    <w:rsid w:val="00C55A7D"/>
    <w:rsid w:val="00C55BA1"/>
    <w:rsid w:val="00C55D17"/>
    <w:rsid w:val="00C56325"/>
    <w:rsid w:val="00C568DA"/>
    <w:rsid w:val="00C56CAE"/>
    <w:rsid w:val="00C5713E"/>
    <w:rsid w:val="00C57278"/>
    <w:rsid w:val="00C5779A"/>
    <w:rsid w:val="00C57BB4"/>
    <w:rsid w:val="00C57DFA"/>
    <w:rsid w:val="00C60124"/>
    <w:rsid w:val="00C60852"/>
    <w:rsid w:val="00C60D13"/>
    <w:rsid w:val="00C612BA"/>
    <w:rsid w:val="00C61495"/>
    <w:rsid w:val="00C61D40"/>
    <w:rsid w:val="00C624C3"/>
    <w:rsid w:val="00C63269"/>
    <w:rsid w:val="00C633DB"/>
    <w:rsid w:val="00C6364E"/>
    <w:rsid w:val="00C63707"/>
    <w:rsid w:val="00C63F5B"/>
    <w:rsid w:val="00C64037"/>
    <w:rsid w:val="00C641AA"/>
    <w:rsid w:val="00C64217"/>
    <w:rsid w:val="00C64240"/>
    <w:rsid w:val="00C64574"/>
    <w:rsid w:val="00C646A8"/>
    <w:rsid w:val="00C64EF1"/>
    <w:rsid w:val="00C65514"/>
    <w:rsid w:val="00C65571"/>
    <w:rsid w:val="00C66155"/>
    <w:rsid w:val="00C664A5"/>
    <w:rsid w:val="00C66521"/>
    <w:rsid w:val="00C66E13"/>
    <w:rsid w:val="00C67C2F"/>
    <w:rsid w:val="00C67C48"/>
    <w:rsid w:val="00C67E69"/>
    <w:rsid w:val="00C67F8D"/>
    <w:rsid w:val="00C702C0"/>
    <w:rsid w:val="00C704CC"/>
    <w:rsid w:val="00C70CF9"/>
    <w:rsid w:val="00C70F66"/>
    <w:rsid w:val="00C70FE4"/>
    <w:rsid w:val="00C71568"/>
    <w:rsid w:val="00C72023"/>
    <w:rsid w:val="00C72107"/>
    <w:rsid w:val="00C721B3"/>
    <w:rsid w:val="00C72688"/>
    <w:rsid w:val="00C73074"/>
    <w:rsid w:val="00C733C9"/>
    <w:rsid w:val="00C73616"/>
    <w:rsid w:val="00C73716"/>
    <w:rsid w:val="00C73F5F"/>
    <w:rsid w:val="00C73FA3"/>
    <w:rsid w:val="00C7566A"/>
    <w:rsid w:val="00C758CE"/>
    <w:rsid w:val="00C759C3"/>
    <w:rsid w:val="00C76CA9"/>
    <w:rsid w:val="00C76D87"/>
    <w:rsid w:val="00C76D88"/>
    <w:rsid w:val="00C76EA7"/>
    <w:rsid w:val="00C773E5"/>
    <w:rsid w:val="00C77452"/>
    <w:rsid w:val="00C7780E"/>
    <w:rsid w:val="00C77B8B"/>
    <w:rsid w:val="00C80A36"/>
    <w:rsid w:val="00C80EF0"/>
    <w:rsid w:val="00C811FB"/>
    <w:rsid w:val="00C81B69"/>
    <w:rsid w:val="00C81C14"/>
    <w:rsid w:val="00C82566"/>
    <w:rsid w:val="00C82BB3"/>
    <w:rsid w:val="00C82F4D"/>
    <w:rsid w:val="00C834BE"/>
    <w:rsid w:val="00C8381F"/>
    <w:rsid w:val="00C83B56"/>
    <w:rsid w:val="00C83EB9"/>
    <w:rsid w:val="00C83F75"/>
    <w:rsid w:val="00C8453B"/>
    <w:rsid w:val="00C84749"/>
    <w:rsid w:val="00C848BB"/>
    <w:rsid w:val="00C84E5C"/>
    <w:rsid w:val="00C84FB9"/>
    <w:rsid w:val="00C85262"/>
    <w:rsid w:val="00C85807"/>
    <w:rsid w:val="00C85AE3"/>
    <w:rsid w:val="00C85E8F"/>
    <w:rsid w:val="00C86BD1"/>
    <w:rsid w:val="00C8711E"/>
    <w:rsid w:val="00C87416"/>
    <w:rsid w:val="00C8785C"/>
    <w:rsid w:val="00C87E97"/>
    <w:rsid w:val="00C87EC8"/>
    <w:rsid w:val="00C90F5E"/>
    <w:rsid w:val="00C91CB1"/>
    <w:rsid w:val="00C92854"/>
    <w:rsid w:val="00C92D67"/>
    <w:rsid w:val="00C92DCD"/>
    <w:rsid w:val="00C92E82"/>
    <w:rsid w:val="00C931C4"/>
    <w:rsid w:val="00C9333C"/>
    <w:rsid w:val="00C93EF2"/>
    <w:rsid w:val="00C93FA1"/>
    <w:rsid w:val="00C94363"/>
    <w:rsid w:val="00C94470"/>
    <w:rsid w:val="00C94796"/>
    <w:rsid w:val="00C958AD"/>
    <w:rsid w:val="00C9597D"/>
    <w:rsid w:val="00C95C44"/>
    <w:rsid w:val="00C95E27"/>
    <w:rsid w:val="00C96643"/>
    <w:rsid w:val="00CA0A61"/>
    <w:rsid w:val="00CA0B8D"/>
    <w:rsid w:val="00CA0DBE"/>
    <w:rsid w:val="00CA0F7A"/>
    <w:rsid w:val="00CA1100"/>
    <w:rsid w:val="00CA1225"/>
    <w:rsid w:val="00CA12FB"/>
    <w:rsid w:val="00CA14F1"/>
    <w:rsid w:val="00CA1822"/>
    <w:rsid w:val="00CA2040"/>
    <w:rsid w:val="00CA2060"/>
    <w:rsid w:val="00CA2EDB"/>
    <w:rsid w:val="00CA2F63"/>
    <w:rsid w:val="00CA2FE2"/>
    <w:rsid w:val="00CA3906"/>
    <w:rsid w:val="00CA3D92"/>
    <w:rsid w:val="00CA3E10"/>
    <w:rsid w:val="00CA3F9F"/>
    <w:rsid w:val="00CA44EC"/>
    <w:rsid w:val="00CA5534"/>
    <w:rsid w:val="00CA5A7C"/>
    <w:rsid w:val="00CA629F"/>
    <w:rsid w:val="00CA6741"/>
    <w:rsid w:val="00CA67A2"/>
    <w:rsid w:val="00CA6918"/>
    <w:rsid w:val="00CA6AD8"/>
    <w:rsid w:val="00CA6B05"/>
    <w:rsid w:val="00CA73A8"/>
    <w:rsid w:val="00CA76FC"/>
    <w:rsid w:val="00CA7EB7"/>
    <w:rsid w:val="00CB06EA"/>
    <w:rsid w:val="00CB0A5F"/>
    <w:rsid w:val="00CB0B79"/>
    <w:rsid w:val="00CB0CA7"/>
    <w:rsid w:val="00CB0F89"/>
    <w:rsid w:val="00CB1585"/>
    <w:rsid w:val="00CB16E5"/>
    <w:rsid w:val="00CB1818"/>
    <w:rsid w:val="00CB22FE"/>
    <w:rsid w:val="00CB24CD"/>
    <w:rsid w:val="00CB267F"/>
    <w:rsid w:val="00CB2AF9"/>
    <w:rsid w:val="00CB2B5B"/>
    <w:rsid w:val="00CB2DCD"/>
    <w:rsid w:val="00CB361F"/>
    <w:rsid w:val="00CB3D40"/>
    <w:rsid w:val="00CB4B2C"/>
    <w:rsid w:val="00CB4C23"/>
    <w:rsid w:val="00CB4DCC"/>
    <w:rsid w:val="00CB590E"/>
    <w:rsid w:val="00CB5C61"/>
    <w:rsid w:val="00CB664B"/>
    <w:rsid w:val="00CB6A3E"/>
    <w:rsid w:val="00CB6C1B"/>
    <w:rsid w:val="00CB743B"/>
    <w:rsid w:val="00CB7DD7"/>
    <w:rsid w:val="00CC042A"/>
    <w:rsid w:val="00CC071D"/>
    <w:rsid w:val="00CC0BFE"/>
    <w:rsid w:val="00CC1578"/>
    <w:rsid w:val="00CC1CD5"/>
    <w:rsid w:val="00CC1FF7"/>
    <w:rsid w:val="00CC2092"/>
    <w:rsid w:val="00CC2406"/>
    <w:rsid w:val="00CC2C60"/>
    <w:rsid w:val="00CC35C2"/>
    <w:rsid w:val="00CC463A"/>
    <w:rsid w:val="00CC4CDF"/>
    <w:rsid w:val="00CC5453"/>
    <w:rsid w:val="00CC5736"/>
    <w:rsid w:val="00CC590B"/>
    <w:rsid w:val="00CC5A57"/>
    <w:rsid w:val="00CC5B57"/>
    <w:rsid w:val="00CC6028"/>
    <w:rsid w:val="00CC6249"/>
    <w:rsid w:val="00CC6624"/>
    <w:rsid w:val="00CC6716"/>
    <w:rsid w:val="00CC6806"/>
    <w:rsid w:val="00CC7473"/>
    <w:rsid w:val="00CC79B9"/>
    <w:rsid w:val="00CD0169"/>
    <w:rsid w:val="00CD01A0"/>
    <w:rsid w:val="00CD0B81"/>
    <w:rsid w:val="00CD0C43"/>
    <w:rsid w:val="00CD0EEE"/>
    <w:rsid w:val="00CD1D14"/>
    <w:rsid w:val="00CD28BA"/>
    <w:rsid w:val="00CD317C"/>
    <w:rsid w:val="00CD3361"/>
    <w:rsid w:val="00CD3433"/>
    <w:rsid w:val="00CD41B7"/>
    <w:rsid w:val="00CD4D85"/>
    <w:rsid w:val="00CD4D8A"/>
    <w:rsid w:val="00CD5436"/>
    <w:rsid w:val="00CD55A5"/>
    <w:rsid w:val="00CD57FB"/>
    <w:rsid w:val="00CD5F68"/>
    <w:rsid w:val="00CD6C4B"/>
    <w:rsid w:val="00CD70E9"/>
    <w:rsid w:val="00CD747F"/>
    <w:rsid w:val="00CD74B7"/>
    <w:rsid w:val="00CD7B48"/>
    <w:rsid w:val="00CE017C"/>
    <w:rsid w:val="00CE0234"/>
    <w:rsid w:val="00CE023F"/>
    <w:rsid w:val="00CE0CF1"/>
    <w:rsid w:val="00CE10E5"/>
    <w:rsid w:val="00CE1CB0"/>
    <w:rsid w:val="00CE1FBF"/>
    <w:rsid w:val="00CE29BA"/>
    <w:rsid w:val="00CE2B2D"/>
    <w:rsid w:val="00CE2B7B"/>
    <w:rsid w:val="00CE2EBD"/>
    <w:rsid w:val="00CE344C"/>
    <w:rsid w:val="00CE387F"/>
    <w:rsid w:val="00CE38A6"/>
    <w:rsid w:val="00CE3E8E"/>
    <w:rsid w:val="00CE42C8"/>
    <w:rsid w:val="00CE4E8F"/>
    <w:rsid w:val="00CE4F19"/>
    <w:rsid w:val="00CE50ED"/>
    <w:rsid w:val="00CE5519"/>
    <w:rsid w:val="00CE556A"/>
    <w:rsid w:val="00CE5752"/>
    <w:rsid w:val="00CE5838"/>
    <w:rsid w:val="00CE5DB7"/>
    <w:rsid w:val="00CE5F27"/>
    <w:rsid w:val="00CE62B3"/>
    <w:rsid w:val="00CE62BF"/>
    <w:rsid w:val="00CE678C"/>
    <w:rsid w:val="00CE6BEB"/>
    <w:rsid w:val="00CE6D53"/>
    <w:rsid w:val="00CE6DA3"/>
    <w:rsid w:val="00CE6E7F"/>
    <w:rsid w:val="00CE7C72"/>
    <w:rsid w:val="00CE7CEC"/>
    <w:rsid w:val="00CF13A3"/>
    <w:rsid w:val="00CF1804"/>
    <w:rsid w:val="00CF27E3"/>
    <w:rsid w:val="00CF2C9D"/>
    <w:rsid w:val="00CF365D"/>
    <w:rsid w:val="00CF3C29"/>
    <w:rsid w:val="00CF42D3"/>
    <w:rsid w:val="00CF4827"/>
    <w:rsid w:val="00CF4CAB"/>
    <w:rsid w:val="00CF5230"/>
    <w:rsid w:val="00CF5991"/>
    <w:rsid w:val="00CF5D74"/>
    <w:rsid w:val="00CF5E15"/>
    <w:rsid w:val="00CF5FA6"/>
    <w:rsid w:val="00CF614B"/>
    <w:rsid w:val="00CF6599"/>
    <w:rsid w:val="00CF666E"/>
    <w:rsid w:val="00CF6971"/>
    <w:rsid w:val="00D000AF"/>
    <w:rsid w:val="00D005D5"/>
    <w:rsid w:val="00D0098A"/>
    <w:rsid w:val="00D00A82"/>
    <w:rsid w:val="00D00A89"/>
    <w:rsid w:val="00D00C9F"/>
    <w:rsid w:val="00D0111B"/>
    <w:rsid w:val="00D01688"/>
    <w:rsid w:val="00D01901"/>
    <w:rsid w:val="00D01CB8"/>
    <w:rsid w:val="00D01DA2"/>
    <w:rsid w:val="00D0204F"/>
    <w:rsid w:val="00D02547"/>
    <w:rsid w:val="00D02830"/>
    <w:rsid w:val="00D02EB2"/>
    <w:rsid w:val="00D03533"/>
    <w:rsid w:val="00D035B4"/>
    <w:rsid w:val="00D03D33"/>
    <w:rsid w:val="00D0443D"/>
    <w:rsid w:val="00D0550E"/>
    <w:rsid w:val="00D0573E"/>
    <w:rsid w:val="00D069A9"/>
    <w:rsid w:val="00D06A3E"/>
    <w:rsid w:val="00D07B98"/>
    <w:rsid w:val="00D07CC7"/>
    <w:rsid w:val="00D1038C"/>
    <w:rsid w:val="00D10887"/>
    <w:rsid w:val="00D10E59"/>
    <w:rsid w:val="00D10F80"/>
    <w:rsid w:val="00D11466"/>
    <w:rsid w:val="00D11557"/>
    <w:rsid w:val="00D11640"/>
    <w:rsid w:val="00D11673"/>
    <w:rsid w:val="00D11AD9"/>
    <w:rsid w:val="00D11BA3"/>
    <w:rsid w:val="00D11E31"/>
    <w:rsid w:val="00D1231F"/>
    <w:rsid w:val="00D1278C"/>
    <w:rsid w:val="00D12AFD"/>
    <w:rsid w:val="00D13280"/>
    <w:rsid w:val="00D1426D"/>
    <w:rsid w:val="00D14441"/>
    <w:rsid w:val="00D145E7"/>
    <w:rsid w:val="00D149DB"/>
    <w:rsid w:val="00D1578E"/>
    <w:rsid w:val="00D15899"/>
    <w:rsid w:val="00D15BC6"/>
    <w:rsid w:val="00D160C4"/>
    <w:rsid w:val="00D162A1"/>
    <w:rsid w:val="00D16398"/>
    <w:rsid w:val="00D168AB"/>
    <w:rsid w:val="00D1721F"/>
    <w:rsid w:val="00D202CF"/>
    <w:rsid w:val="00D208F5"/>
    <w:rsid w:val="00D209C0"/>
    <w:rsid w:val="00D20AE7"/>
    <w:rsid w:val="00D21225"/>
    <w:rsid w:val="00D21280"/>
    <w:rsid w:val="00D21537"/>
    <w:rsid w:val="00D21640"/>
    <w:rsid w:val="00D21A58"/>
    <w:rsid w:val="00D21F3E"/>
    <w:rsid w:val="00D22040"/>
    <w:rsid w:val="00D220B9"/>
    <w:rsid w:val="00D22311"/>
    <w:rsid w:val="00D22389"/>
    <w:rsid w:val="00D22583"/>
    <w:rsid w:val="00D22B97"/>
    <w:rsid w:val="00D23247"/>
    <w:rsid w:val="00D2350D"/>
    <w:rsid w:val="00D24737"/>
    <w:rsid w:val="00D24BFC"/>
    <w:rsid w:val="00D251EE"/>
    <w:rsid w:val="00D253CA"/>
    <w:rsid w:val="00D25AB7"/>
    <w:rsid w:val="00D25FBF"/>
    <w:rsid w:val="00D2635B"/>
    <w:rsid w:val="00D26FA4"/>
    <w:rsid w:val="00D273D6"/>
    <w:rsid w:val="00D275F0"/>
    <w:rsid w:val="00D27BEC"/>
    <w:rsid w:val="00D310D3"/>
    <w:rsid w:val="00D31BF6"/>
    <w:rsid w:val="00D31E88"/>
    <w:rsid w:val="00D328B9"/>
    <w:rsid w:val="00D32CED"/>
    <w:rsid w:val="00D32E62"/>
    <w:rsid w:val="00D33173"/>
    <w:rsid w:val="00D335C4"/>
    <w:rsid w:val="00D339C4"/>
    <w:rsid w:val="00D339D9"/>
    <w:rsid w:val="00D33A4D"/>
    <w:rsid w:val="00D33B19"/>
    <w:rsid w:val="00D33CC4"/>
    <w:rsid w:val="00D34067"/>
    <w:rsid w:val="00D3449C"/>
    <w:rsid w:val="00D34901"/>
    <w:rsid w:val="00D349F9"/>
    <w:rsid w:val="00D34F4E"/>
    <w:rsid w:val="00D34F88"/>
    <w:rsid w:val="00D35C50"/>
    <w:rsid w:val="00D361D3"/>
    <w:rsid w:val="00D36A82"/>
    <w:rsid w:val="00D36BE2"/>
    <w:rsid w:val="00D371CE"/>
    <w:rsid w:val="00D37917"/>
    <w:rsid w:val="00D37EDF"/>
    <w:rsid w:val="00D37F25"/>
    <w:rsid w:val="00D40112"/>
    <w:rsid w:val="00D40A9D"/>
    <w:rsid w:val="00D40AA6"/>
    <w:rsid w:val="00D4140E"/>
    <w:rsid w:val="00D41495"/>
    <w:rsid w:val="00D417AD"/>
    <w:rsid w:val="00D41D21"/>
    <w:rsid w:val="00D41D98"/>
    <w:rsid w:val="00D41F7D"/>
    <w:rsid w:val="00D420EE"/>
    <w:rsid w:val="00D42220"/>
    <w:rsid w:val="00D42529"/>
    <w:rsid w:val="00D42658"/>
    <w:rsid w:val="00D42746"/>
    <w:rsid w:val="00D42838"/>
    <w:rsid w:val="00D42E3F"/>
    <w:rsid w:val="00D42F4F"/>
    <w:rsid w:val="00D432C9"/>
    <w:rsid w:val="00D43989"/>
    <w:rsid w:val="00D447E5"/>
    <w:rsid w:val="00D452DE"/>
    <w:rsid w:val="00D4533D"/>
    <w:rsid w:val="00D509FB"/>
    <w:rsid w:val="00D515EF"/>
    <w:rsid w:val="00D51A0B"/>
    <w:rsid w:val="00D51F6E"/>
    <w:rsid w:val="00D520F1"/>
    <w:rsid w:val="00D521D7"/>
    <w:rsid w:val="00D521F1"/>
    <w:rsid w:val="00D52FC7"/>
    <w:rsid w:val="00D5343E"/>
    <w:rsid w:val="00D53982"/>
    <w:rsid w:val="00D539A9"/>
    <w:rsid w:val="00D54309"/>
    <w:rsid w:val="00D54412"/>
    <w:rsid w:val="00D546BE"/>
    <w:rsid w:val="00D54A17"/>
    <w:rsid w:val="00D55B66"/>
    <w:rsid w:val="00D55C17"/>
    <w:rsid w:val="00D5630E"/>
    <w:rsid w:val="00D579F5"/>
    <w:rsid w:val="00D57EF6"/>
    <w:rsid w:val="00D60061"/>
    <w:rsid w:val="00D601D9"/>
    <w:rsid w:val="00D603FB"/>
    <w:rsid w:val="00D608C8"/>
    <w:rsid w:val="00D6099D"/>
    <w:rsid w:val="00D609A7"/>
    <w:rsid w:val="00D60D3C"/>
    <w:rsid w:val="00D60EC5"/>
    <w:rsid w:val="00D610B8"/>
    <w:rsid w:val="00D61968"/>
    <w:rsid w:val="00D61A37"/>
    <w:rsid w:val="00D6221E"/>
    <w:rsid w:val="00D622BC"/>
    <w:rsid w:val="00D627FC"/>
    <w:rsid w:val="00D62C53"/>
    <w:rsid w:val="00D63503"/>
    <w:rsid w:val="00D63DA0"/>
    <w:rsid w:val="00D63DBD"/>
    <w:rsid w:val="00D63FCD"/>
    <w:rsid w:val="00D64DDD"/>
    <w:rsid w:val="00D65059"/>
    <w:rsid w:val="00D65125"/>
    <w:rsid w:val="00D65893"/>
    <w:rsid w:val="00D65A5F"/>
    <w:rsid w:val="00D65B87"/>
    <w:rsid w:val="00D660F5"/>
    <w:rsid w:val="00D66BAE"/>
    <w:rsid w:val="00D66CB9"/>
    <w:rsid w:val="00D66E34"/>
    <w:rsid w:val="00D67241"/>
    <w:rsid w:val="00D6738E"/>
    <w:rsid w:val="00D67490"/>
    <w:rsid w:val="00D67620"/>
    <w:rsid w:val="00D67750"/>
    <w:rsid w:val="00D67F98"/>
    <w:rsid w:val="00D70039"/>
    <w:rsid w:val="00D70304"/>
    <w:rsid w:val="00D71F87"/>
    <w:rsid w:val="00D726D0"/>
    <w:rsid w:val="00D726E3"/>
    <w:rsid w:val="00D729D4"/>
    <w:rsid w:val="00D73353"/>
    <w:rsid w:val="00D738C3"/>
    <w:rsid w:val="00D73EEA"/>
    <w:rsid w:val="00D7440A"/>
    <w:rsid w:val="00D7478B"/>
    <w:rsid w:val="00D74A6B"/>
    <w:rsid w:val="00D74C48"/>
    <w:rsid w:val="00D74DA1"/>
    <w:rsid w:val="00D7563D"/>
    <w:rsid w:val="00D75EE9"/>
    <w:rsid w:val="00D75FD2"/>
    <w:rsid w:val="00D76AC7"/>
    <w:rsid w:val="00D76B3E"/>
    <w:rsid w:val="00D77F6A"/>
    <w:rsid w:val="00D808DF"/>
    <w:rsid w:val="00D809E1"/>
    <w:rsid w:val="00D80D2E"/>
    <w:rsid w:val="00D81774"/>
    <w:rsid w:val="00D8191C"/>
    <w:rsid w:val="00D81A15"/>
    <w:rsid w:val="00D81A35"/>
    <w:rsid w:val="00D81C7B"/>
    <w:rsid w:val="00D83417"/>
    <w:rsid w:val="00D8353A"/>
    <w:rsid w:val="00D83736"/>
    <w:rsid w:val="00D847AB"/>
    <w:rsid w:val="00D85248"/>
    <w:rsid w:val="00D85F29"/>
    <w:rsid w:val="00D86127"/>
    <w:rsid w:val="00D86152"/>
    <w:rsid w:val="00D86737"/>
    <w:rsid w:val="00D86BB3"/>
    <w:rsid w:val="00D86D4E"/>
    <w:rsid w:val="00D87307"/>
    <w:rsid w:val="00D874A9"/>
    <w:rsid w:val="00D878FD"/>
    <w:rsid w:val="00D87D5C"/>
    <w:rsid w:val="00D90343"/>
    <w:rsid w:val="00D90BA8"/>
    <w:rsid w:val="00D9164D"/>
    <w:rsid w:val="00D921FB"/>
    <w:rsid w:val="00D9229F"/>
    <w:rsid w:val="00D92379"/>
    <w:rsid w:val="00D926A4"/>
    <w:rsid w:val="00D927F0"/>
    <w:rsid w:val="00D92DD4"/>
    <w:rsid w:val="00D930D1"/>
    <w:rsid w:val="00D9313E"/>
    <w:rsid w:val="00D93394"/>
    <w:rsid w:val="00D937C4"/>
    <w:rsid w:val="00D93876"/>
    <w:rsid w:val="00D93CB5"/>
    <w:rsid w:val="00D9405D"/>
    <w:rsid w:val="00D94A5C"/>
    <w:rsid w:val="00D95CB2"/>
    <w:rsid w:val="00D9693C"/>
    <w:rsid w:val="00D96DBC"/>
    <w:rsid w:val="00D96DF4"/>
    <w:rsid w:val="00D97AF6"/>
    <w:rsid w:val="00DA04FD"/>
    <w:rsid w:val="00DA09B8"/>
    <w:rsid w:val="00DA0A4C"/>
    <w:rsid w:val="00DA0EE7"/>
    <w:rsid w:val="00DA0F22"/>
    <w:rsid w:val="00DA0FC5"/>
    <w:rsid w:val="00DA23E1"/>
    <w:rsid w:val="00DA27CD"/>
    <w:rsid w:val="00DA28C4"/>
    <w:rsid w:val="00DA2FCA"/>
    <w:rsid w:val="00DA3471"/>
    <w:rsid w:val="00DA4389"/>
    <w:rsid w:val="00DA43AC"/>
    <w:rsid w:val="00DA53A4"/>
    <w:rsid w:val="00DA591D"/>
    <w:rsid w:val="00DA5CB7"/>
    <w:rsid w:val="00DA5DB0"/>
    <w:rsid w:val="00DA6697"/>
    <w:rsid w:val="00DA675B"/>
    <w:rsid w:val="00DA6D69"/>
    <w:rsid w:val="00DA6F98"/>
    <w:rsid w:val="00DA7A06"/>
    <w:rsid w:val="00DB033A"/>
    <w:rsid w:val="00DB0664"/>
    <w:rsid w:val="00DB0758"/>
    <w:rsid w:val="00DB11D0"/>
    <w:rsid w:val="00DB19D3"/>
    <w:rsid w:val="00DB1C8F"/>
    <w:rsid w:val="00DB1E14"/>
    <w:rsid w:val="00DB2199"/>
    <w:rsid w:val="00DB22E7"/>
    <w:rsid w:val="00DB30C4"/>
    <w:rsid w:val="00DB333B"/>
    <w:rsid w:val="00DB34E7"/>
    <w:rsid w:val="00DB3971"/>
    <w:rsid w:val="00DB3E99"/>
    <w:rsid w:val="00DB48BF"/>
    <w:rsid w:val="00DB4C63"/>
    <w:rsid w:val="00DB4D21"/>
    <w:rsid w:val="00DB4DD3"/>
    <w:rsid w:val="00DB503F"/>
    <w:rsid w:val="00DB5291"/>
    <w:rsid w:val="00DB5C6B"/>
    <w:rsid w:val="00DB5CBA"/>
    <w:rsid w:val="00DB64CD"/>
    <w:rsid w:val="00DB69DD"/>
    <w:rsid w:val="00DB6B9B"/>
    <w:rsid w:val="00DB701F"/>
    <w:rsid w:val="00DB7D65"/>
    <w:rsid w:val="00DB7DF4"/>
    <w:rsid w:val="00DC0051"/>
    <w:rsid w:val="00DC051C"/>
    <w:rsid w:val="00DC0573"/>
    <w:rsid w:val="00DC0ACB"/>
    <w:rsid w:val="00DC0BF3"/>
    <w:rsid w:val="00DC0D14"/>
    <w:rsid w:val="00DC1AC8"/>
    <w:rsid w:val="00DC1E8E"/>
    <w:rsid w:val="00DC1FAC"/>
    <w:rsid w:val="00DC2976"/>
    <w:rsid w:val="00DC30CD"/>
    <w:rsid w:val="00DC34FA"/>
    <w:rsid w:val="00DC38C7"/>
    <w:rsid w:val="00DC3A5C"/>
    <w:rsid w:val="00DC4517"/>
    <w:rsid w:val="00DC4785"/>
    <w:rsid w:val="00DC54CB"/>
    <w:rsid w:val="00DC5CC0"/>
    <w:rsid w:val="00DC5DB9"/>
    <w:rsid w:val="00DC5E66"/>
    <w:rsid w:val="00DC5F0E"/>
    <w:rsid w:val="00DC6741"/>
    <w:rsid w:val="00DC7181"/>
    <w:rsid w:val="00DC7306"/>
    <w:rsid w:val="00DC794A"/>
    <w:rsid w:val="00DC7DB4"/>
    <w:rsid w:val="00DD0853"/>
    <w:rsid w:val="00DD0A4C"/>
    <w:rsid w:val="00DD1460"/>
    <w:rsid w:val="00DD1ACF"/>
    <w:rsid w:val="00DD200A"/>
    <w:rsid w:val="00DD2558"/>
    <w:rsid w:val="00DD25D6"/>
    <w:rsid w:val="00DD29F4"/>
    <w:rsid w:val="00DD2AA1"/>
    <w:rsid w:val="00DD3260"/>
    <w:rsid w:val="00DD32FA"/>
    <w:rsid w:val="00DD3F7D"/>
    <w:rsid w:val="00DD4C9D"/>
    <w:rsid w:val="00DD4CAC"/>
    <w:rsid w:val="00DD53CB"/>
    <w:rsid w:val="00DD6561"/>
    <w:rsid w:val="00DD68F3"/>
    <w:rsid w:val="00DD73EC"/>
    <w:rsid w:val="00DD7B88"/>
    <w:rsid w:val="00DE05B1"/>
    <w:rsid w:val="00DE09DB"/>
    <w:rsid w:val="00DE0DD5"/>
    <w:rsid w:val="00DE0FDC"/>
    <w:rsid w:val="00DE115C"/>
    <w:rsid w:val="00DE12DD"/>
    <w:rsid w:val="00DE1D27"/>
    <w:rsid w:val="00DE2133"/>
    <w:rsid w:val="00DE2AC8"/>
    <w:rsid w:val="00DE2AD3"/>
    <w:rsid w:val="00DE2F72"/>
    <w:rsid w:val="00DE3CB4"/>
    <w:rsid w:val="00DE4182"/>
    <w:rsid w:val="00DE4317"/>
    <w:rsid w:val="00DE47AF"/>
    <w:rsid w:val="00DE4B59"/>
    <w:rsid w:val="00DE4CE7"/>
    <w:rsid w:val="00DE5069"/>
    <w:rsid w:val="00DE5835"/>
    <w:rsid w:val="00DE5900"/>
    <w:rsid w:val="00DE5CE7"/>
    <w:rsid w:val="00DE5D8C"/>
    <w:rsid w:val="00DE6442"/>
    <w:rsid w:val="00DE7E32"/>
    <w:rsid w:val="00DF0435"/>
    <w:rsid w:val="00DF07DF"/>
    <w:rsid w:val="00DF14BF"/>
    <w:rsid w:val="00DF1CB7"/>
    <w:rsid w:val="00DF20E7"/>
    <w:rsid w:val="00DF245A"/>
    <w:rsid w:val="00DF2522"/>
    <w:rsid w:val="00DF3304"/>
    <w:rsid w:val="00DF4186"/>
    <w:rsid w:val="00DF4290"/>
    <w:rsid w:val="00DF4684"/>
    <w:rsid w:val="00DF476D"/>
    <w:rsid w:val="00DF4BC0"/>
    <w:rsid w:val="00DF5267"/>
    <w:rsid w:val="00DF5418"/>
    <w:rsid w:val="00DF54A7"/>
    <w:rsid w:val="00DF56A0"/>
    <w:rsid w:val="00DF7292"/>
    <w:rsid w:val="00DF7F9A"/>
    <w:rsid w:val="00E0012A"/>
    <w:rsid w:val="00E00681"/>
    <w:rsid w:val="00E006B8"/>
    <w:rsid w:val="00E03168"/>
    <w:rsid w:val="00E0384A"/>
    <w:rsid w:val="00E03B52"/>
    <w:rsid w:val="00E03CB2"/>
    <w:rsid w:val="00E03CCD"/>
    <w:rsid w:val="00E048FA"/>
    <w:rsid w:val="00E0499D"/>
    <w:rsid w:val="00E04ABE"/>
    <w:rsid w:val="00E04E77"/>
    <w:rsid w:val="00E05157"/>
    <w:rsid w:val="00E05838"/>
    <w:rsid w:val="00E05FD8"/>
    <w:rsid w:val="00E06059"/>
    <w:rsid w:val="00E06383"/>
    <w:rsid w:val="00E06862"/>
    <w:rsid w:val="00E06B06"/>
    <w:rsid w:val="00E06DEE"/>
    <w:rsid w:val="00E0737E"/>
    <w:rsid w:val="00E0741C"/>
    <w:rsid w:val="00E075E1"/>
    <w:rsid w:val="00E0760F"/>
    <w:rsid w:val="00E07B14"/>
    <w:rsid w:val="00E1035C"/>
    <w:rsid w:val="00E109EE"/>
    <w:rsid w:val="00E10B83"/>
    <w:rsid w:val="00E112CD"/>
    <w:rsid w:val="00E11750"/>
    <w:rsid w:val="00E11AB4"/>
    <w:rsid w:val="00E11B9A"/>
    <w:rsid w:val="00E11E52"/>
    <w:rsid w:val="00E1255A"/>
    <w:rsid w:val="00E1259D"/>
    <w:rsid w:val="00E13555"/>
    <w:rsid w:val="00E136DD"/>
    <w:rsid w:val="00E13BD6"/>
    <w:rsid w:val="00E13E1D"/>
    <w:rsid w:val="00E13E6B"/>
    <w:rsid w:val="00E13F6E"/>
    <w:rsid w:val="00E1433E"/>
    <w:rsid w:val="00E148A2"/>
    <w:rsid w:val="00E15141"/>
    <w:rsid w:val="00E15525"/>
    <w:rsid w:val="00E156BF"/>
    <w:rsid w:val="00E15D5B"/>
    <w:rsid w:val="00E161A5"/>
    <w:rsid w:val="00E16FD5"/>
    <w:rsid w:val="00E17389"/>
    <w:rsid w:val="00E17603"/>
    <w:rsid w:val="00E177C0"/>
    <w:rsid w:val="00E209E1"/>
    <w:rsid w:val="00E20A24"/>
    <w:rsid w:val="00E20B0A"/>
    <w:rsid w:val="00E20F48"/>
    <w:rsid w:val="00E21828"/>
    <w:rsid w:val="00E2224B"/>
    <w:rsid w:val="00E22442"/>
    <w:rsid w:val="00E22740"/>
    <w:rsid w:val="00E228CA"/>
    <w:rsid w:val="00E22D05"/>
    <w:rsid w:val="00E231E4"/>
    <w:rsid w:val="00E24581"/>
    <w:rsid w:val="00E24985"/>
    <w:rsid w:val="00E24A40"/>
    <w:rsid w:val="00E250E1"/>
    <w:rsid w:val="00E253A9"/>
    <w:rsid w:val="00E259D3"/>
    <w:rsid w:val="00E25FBC"/>
    <w:rsid w:val="00E261D0"/>
    <w:rsid w:val="00E2659B"/>
    <w:rsid w:val="00E26841"/>
    <w:rsid w:val="00E26E1E"/>
    <w:rsid w:val="00E272E1"/>
    <w:rsid w:val="00E2745B"/>
    <w:rsid w:val="00E27ACE"/>
    <w:rsid w:val="00E3061E"/>
    <w:rsid w:val="00E3066A"/>
    <w:rsid w:val="00E30A37"/>
    <w:rsid w:val="00E31212"/>
    <w:rsid w:val="00E315E8"/>
    <w:rsid w:val="00E31E4A"/>
    <w:rsid w:val="00E32B1A"/>
    <w:rsid w:val="00E33688"/>
    <w:rsid w:val="00E33C57"/>
    <w:rsid w:val="00E33DFC"/>
    <w:rsid w:val="00E34A8E"/>
    <w:rsid w:val="00E34D3C"/>
    <w:rsid w:val="00E34FA7"/>
    <w:rsid w:val="00E354CA"/>
    <w:rsid w:val="00E35EFF"/>
    <w:rsid w:val="00E3604F"/>
    <w:rsid w:val="00E36115"/>
    <w:rsid w:val="00E3627C"/>
    <w:rsid w:val="00E362AE"/>
    <w:rsid w:val="00E36BF8"/>
    <w:rsid w:val="00E36E3A"/>
    <w:rsid w:val="00E375AF"/>
    <w:rsid w:val="00E3778E"/>
    <w:rsid w:val="00E40CEC"/>
    <w:rsid w:val="00E415A3"/>
    <w:rsid w:val="00E4173E"/>
    <w:rsid w:val="00E42762"/>
    <w:rsid w:val="00E42ABF"/>
    <w:rsid w:val="00E42E42"/>
    <w:rsid w:val="00E42F56"/>
    <w:rsid w:val="00E43289"/>
    <w:rsid w:val="00E439B3"/>
    <w:rsid w:val="00E43BB8"/>
    <w:rsid w:val="00E43D8A"/>
    <w:rsid w:val="00E44104"/>
    <w:rsid w:val="00E44863"/>
    <w:rsid w:val="00E449FE"/>
    <w:rsid w:val="00E44CD7"/>
    <w:rsid w:val="00E45182"/>
    <w:rsid w:val="00E45293"/>
    <w:rsid w:val="00E45717"/>
    <w:rsid w:val="00E45C47"/>
    <w:rsid w:val="00E46019"/>
    <w:rsid w:val="00E46632"/>
    <w:rsid w:val="00E4669E"/>
    <w:rsid w:val="00E4682B"/>
    <w:rsid w:val="00E469FB"/>
    <w:rsid w:val="00E46A33"/>
    <w:rsid w:val="00E46B0A"/>
    <w:rsid w:val="00E470F6"/>
    <w:rsid w:val="00E47107"/>
    <w:rsid w:val="00E47A24"/>
    <w:rsid w:val="00E47AEB"/>
    <w:rsid w:val="00E47EDD"/>
    <w:rsid w:val="00E5106B"/>
    <w:rsid w:val="00E51090"/>
    <w:rsid w:val="00E512F2"/>
    <w:rsid w:val="00E5152C"/>
    <w:rsid w:val="00E52974"/>
    <w:rsid w:val="00E52C64"/>
    <w:rsid w:val="00E5359A"/>
    <w:rsid w:val="00E53976"/>
    <w:rsid w:val="00E53B25"/>
    <w:rsid w:val="00E5400C"/>
    <w:rsid w:val="00E54156"/>
    <w:rsid w:val="00E54CDA"/>
    <w:rsid w:val="00E55544"/>
    <w:rsid w:val="00E55D2D"/>
    <w:rsid w:val="00E56086"/>
    <w:rsid w:val="00E56BB7"/>
    <w:rsid w:val="00E56C8A"/>
    <w:rsid w:val="00E56DF8"/>
    <w:rsid w:val="00E57063"/>
    <w:rsid w:val="00E57611"/>
    <w:rsid w:val="00E60FB7"/>
    <w:rsid w:val="00E61A5C"/>
    <w:rsid w:val="00E61CC5"/>
    <w:rsid w:val="00E61F11"/>
    <w:rsid w:val="00E6239E"/>
    <w:rsid w:val="00E62964"/>
    <w:rsid w:val="00E62B3D"/>
    <w:rsid w:val="00E63430"/>
    <w:rsid w:val="00E63742"/>
    <w:rsid w:val="00E6399C"/>
    <w:rsid w:val="00E63EBE"/>
    <w:rsid w:val="00E63F81"/>
    <w:rsid w:val="00E64352"/>
    <w:rsid w:val="00E643C1"/>
    <w:rsid w:val="00E64816"/>
    <w:rsid w:val="00E64897"/>
    <w:rsid w:val="00E6490B"/>
    <w:rsid w:val="00E64A3A"/>
    <w:rsid w:val="00E64D73"/>
    <w:rsid w:val="00E65920"/>
    <w:rsid w:val="00E65EF7"/>
    <w:rsid w:val="00E65FBB"/>
    <w:rsid w:val="00E67191"/>
    <w:rsid w:val="00E67B82"/>
    <w:rsid w:val="00E703B2"/>
    <w:rsid w:val="00E70721"/>
    <w:rsid w:val="00E70EF5"/>
    <w:rsid w:val="00E712B9"/>
    <w:rsid w:val="00E713C6"/>
    <w:rsid w:val="00E7141D"/>
    <w:rsid w:val="00E71995"/>
    <w:rsid w:val="00E7213B"/>
    <w:rsid w:val="00E72526"/>
    <w:rsid w:val="00E7293F"/>
    <w:rsid w:val="00E73506"/>
    <w:rsid w:val="00E739E4"/>
    <w:rsid w:val="00E73CA1"/>
    <w:rsid w:val="00E73DC9"/>
    <w:rsid w:val="00E7461F"/>
    <w:rsid w:val="00E74FB3"/>
    <w:rsid w:val="00E7502C"/>
    <w:rsid w:val="00E75D19"/>
    <w:rsid w:val="00E7601F"/>
    <w:rsid w:val="00E761E7"/>
    <w:rsid w:val="00E76CEC"/>
    <w:rsid w:val="00E77069"/>
    <w:rsid w:val="00E77326"/>
    <w:rsid w:val="00E773CE"/>
    <w:rsid w:val="00E77D0F"/>
    <w:rsid w:val="00E77E1D"/>
    <w:rsid w:val="00E77E61"/>
    <w:rsid w:val="00E80647"/>
    <w:rsid w:val="00E80869"/>
    <w:rsid w:val="00E80B7B"/>
    <w:rsid w:val="00E80D79"/>
    <w:rsid w:val="00E80F9D"/>
    <w:rsid w:val="00E80FDA"/>
    <w:rsid w:val="00E811DF"/>
    <w:rsid w:val="00E812BE"/>
    <w:rsid w:val="00E8155F"/>
    <w:rsid w:val="00E818EC"/>
    <w:rsid w:val="00E81C34"/>
    <w:rsid w:val="00E81C43"/>
    <w:rsid w:val="00E82D14"/>
    <w:rsid w:val="00E832B3"/>
    <w:rsid w:val="00E83794"/>
    <w:rsid w:val="00E8392D"/>
    <w:rsid w:val="00E83D01"/>
    <w:rsid w:val="00E83FE6"/>
    <w:rsid w:val="00E84E88"/>
    <w:rsid w:val="00E854A4"/>
    <w:rsid w:val="00E859C9"/>
    <w:rsid w:val="00E86368"/>
    <w:rsid w:val="00E86A05"/>
    <w:rsid w:val="00E86AEE"/>
    <w:rsid w:val="00E86C89"/>
    <w:rsid w:val="00E87AE6"/>
    <w:rsid w:val="00E90484"/>
    <w:rsid w:val="00E90785"/>
    <w:rsid w:val="00E90E3F"/>
    <w:rsid w:val="00E90ED7"/>
    <w:rsid w:val="00E914E1"/>
    <w:rsid w:val="00E91ACE"/>
    <w:rsid w:val="00E9314D"/>
    <w:rsid w:val="00E93530"/>
    <w:rsid w:val="00E9389A"/>
    <w:rsid w:val="00E93AED"/>
    <w:rsid w:val="00E93DFB"/>
    <w:rsid w:val="00E945B9"/>
    <w:rsid w:val="00E95484"/>
    <w:rsid w:val="00E95AC2"/>
    <w:rsid w:val="00E95B5F"/>
    <w:rsid w:val="00E96065"/>
    <w:rsid w:val="00E963BE"/>
    <w:rsid w:val="00E96A91"/>
    <w:rsid w:val="00E97594"/>
    <w:rsid w:val="00EA02B5"/>
    <w:rsid w:val="00EA0951"/>
    <w:rsid w:val="00EA1231"/>
    <w:rsid w:val="00EA1640"/>
    <w:rsid w:val="00EA16A5"/>
    <w:rsid w:val="00EA1771"/>
    <w:rsid w:val="00EA1D20"/>
    <w:rsid w:val="00EA2026"/>
    <w:rsid w:val="00EA292D"/>
    <w:rsid w:val="00EA32EC"/>
    <w:rsid w:val="00EA46F1"/>
    <w:rsid w:val="00EA4C84"/>
    <w:rsid w:val="00EA530C"/>
    <w:rsid w:val="00EA5534"/>
    <w:rsid w:val="00EA5678"/>
    <w:rsid w:val="00EA5730"/>
    <w:rsid w:val="00EA6256"/>
    <w:rsid w:val="00EA68A4"/>
    <w:rsid w:val="00EA740A"/>
    <w:rsid w:val="00EA7582"/>
    <w:rsid w:val="00EA79C5"/>
    <w:rsid w:val="00EA7A85"/>
    <w:rsid w:val="00EA7ED8"/>
    <w:rsid w:val="00EA7F15"/>
    <w:rsid w:val="00EA7F7A"/>
    <w:rsid w:val="00EB0442"/>
    <w:rsid w:val="00EB05E2"/>
    <w:rsid w:val="00EB20C7"/>
    <w:rsid w:val="00EB2163"/>
    <w:rsid w:val="00EB236A"/>
    <w:rsid w:val="00EB25C2"/>
    <w:rsid w:val="00EB3C08"/>
    <w:rsid w:val="00EB3E76"/>
    <w:rsid w:val="00EB3ED6"/>
    <w:rsid w:val="00EB4120"/>
    <w:rsid w:val="00EB4141"/>
    <w:rsid w:val="00EB480C"/>
    <w:rsid w:val="00EB4A7E"/>
    <w:rsid w:val="00EB4AA2"/>
    <w:rsid w:val="00EB6190"/>
    <w:rsid w:val="00EB61BF"/>
    <w:rsid w:val="00EB68F2"/>
    <w:rsid w:val="00EC0207"/>
    <w:rsid w:val="00EC0B02"/>
    <w:rsid w:val="00EC0C27"/>
    <w:rsid w:val="00EC127B"/>
    <w:rsid w:val="00EC196B"/>
    <w:rsid w:val="00EC1AA7"/>
    <w:rsid w:val="00EC1CA4"/>
    <w:rsid w:val="00EC1D5A"/>
    <w:rsid w:val="00EC1D8C"/>
    <w:rsid w:val="00EC232E"/>
    <w:rsid w:val="00EC28BB"/>
    <w:rsid w:val="00EC2970"/>
    <w:rsid w:val="00EC2AD1"/>
    <w:rsid w:val="00EC2E8E"/>
    <w:rsid w:val="00EC3157"/>
    <w:rsid w:val="00EC3469"/>
    <w:rsid w:val="00EC3DA7"/>
    <w:rsid w:val="00EC422A"/>
    <w:rsid w:val="00EC4DFB"/>
    <w:rsid w:val="00EC4E1E"/>
    <w:rsid w:val="00EC4E50"/>
    <w:rsid w:val="00EC4F30"/>
    <w:rsid w:val="00EC548E"/>
    <w:rsid w:val="00EC555E"/>
    <w:rsid w:val="00EC5A53"/>
    <w:rsid w:val="00EC5B01"/>
    <w:rsid w:val="00EC5F8A"/>
    <w:rsid w:val="00EC65E7"/>
    <w:rsid w:val="00EC6701"/>
    <w:rsid w:val="00EC6831"/>
    <w:rsid w:val="00EC6A13"/>
    <w:rsid w:val="00EC6DD2"/>
    <w:rsid w:val="00EC6E8D"/>
    <w:rsid w:val="00EC7315"/>
    <w:rsid w:val="00EC7809"/>
    <w:rsid w:val="00EC7919"/>
    <w:rsid w:val="00EC7F6C"/>
    <w:rsid w:val="00ED0814"/>
    <w:rsid w:val="00ED1163"/>
    <w:rsid w:val="00ED1548"/>
    <w:rsid w:val="00ED163F"/>
    <w:rsid w:val="00ED2524"/>
    <w:rsid w:val="00ED304D"/>
    <w:rsid w:val="00ED350F"/>
    <w:rsid w:val="00ED37D2"/>
    <w:rsid w:val="00ED418A"/>
    <w:rsid w:val="00ED4D80"/>
    <w:rsid w:val="00ED4D97"/>
    <w:rsid w:val="00ED53E0"/>
    <w:rsid w:val="00ED5508"/>
    <w:rsid w:val="00ED69C8"/>
    <w:rsid w:val="00ED7090"/>
    <w:rsid w:val="00ED7AA9"/>
    <w:rsid w:val="00EE00BA"/>
    <w:rsid w:val="00EE05A5"/>
    <w:rsid w:val="00EE0DB8"/>
    <w:rsid w:val="00EE0E1C"/>
    <w:rsid w:val="00EE1116"/>
    <w:rsid w:val="00EE1419"/>
    <w:rsid w:val="00EE158C"/>
    <w:rsid w:val="00EE1B0D"/>
    <w:rsid w:val="00EE1F35"/>
    <w:rsid w:val="00EE2452"/>
    <w:rsid w:val="00EE26DE"/>
    <w:rsid w:val="00EE2A4A"/>
    <w:rsid w:val="00EE30B1"/>
    <w:rsid w:val="00EE351D"/>
    <w:rsid w:val="00EE3765"/>
    <w:rsid w:val="00EE402E"/>
    <w:rsid w:val="00EE4AA2"/>
    <w:rsid w:val="00EE4B44"/>
    <w:rsid w:val="00EE569A"/>
    <w:rsid w:val="00EE5728"/>
    <w:rsid w:val="00EE582B"/>
    <w:rsid w:val="00EE5A06"/>
    <w:rsid w:val="00EE5B59"/>
    <w:rsid w:val="00EE63A3"/>
    <w:rsid w:val="00EE6C43"/>
    <w:rsid w:val="00EE6CAC"/>
    <w:rsid w:val="00EE74DF"/>
    <w:rsid w:val="00EE7C0D"/>
    <w:rsid w:val="00EF0B48"/>
    <w:rsid w:val="00EF163A"/>
    <w:rsid w:val="00EF185F"/>
    <w:rsid w:val="00EF19EB"/>
    <w:rsid w:val="00EF2ACF"/>
    <w:rsid w:val="00EF2FFD"/>
    <w:rsid w:val="00EF3246"/>
    <w:rsid w:val="00EF40E9"/>
    <w:rsid w:val="00EF44A4"/>
    <w:rsid w:val="00EF4BCA"/>
    <w:rsid w:val="00EF678F"/>
    <w:rsid w:val="00EF6A71"/>
    <w:rsid w:val="00EF6C94"/>
    <w:rsid w:val="00EF7707"/>
    <w:rsid w:val="00EF78D9"/>
    <w:rsid w:val="00EF7A70"/>
    <w:rsid w:val="00F0000C"/>
    <w:rsid w:val="00F0055B"/>
    <w:rsid w:val="00F013E2"/>
    <w:rsid w:val="00F01E09"/>
    <w:rsid w:val="00F0298E"/>
    <w:rsid w:val="00F03181"/>
    <w:rsid w:val="00F03902"/>
    <w:rsid w:val="00F03C74"/>
    <w:rsid w:val="00F04304"/>
    <w:rsid w:val="00F043EA"/>
    <w:rsid w:val="00F04B0A"/>
    <w:rsid w:val="00F04E58"/>
    <w:rsid w:val="00F04FFE"/>
    <w:rsid w:val="00F05050"/>
    <w:rsid w:val="00F057F4"/>
    <w:rsid w:val="00F05CBB"/>
    <w:rsid w:val="00F06F6C"/>
    <w:rsid w:val="00F07B40"/>
    <w:rsid w:val="00F10684"/>
    <w:rsid w:val="00F10967"/>
    <w:rsid w:val="00F114DC"/>
    <w:rsid w:val="00F115AB"/>
    <w:rsid w:val="00F115C8"/>
    <w:rsid w:val="00F11995"/>
    <w:rsid w:val="00F11CF0"/>
    <w:rsid w:val="00F11E14"/>
    <w:rsid w:val="00F11FA1"/>
    <w:rsid w:val="00F12157"/>
    <w:rsid w:val="00F1277E"/>
    <w:rsid w:val="00F12AB6"/>
    <w:rsid w:val="00F12E48"/>
    <w:rsid w:val="00F12F11"/>
    <w:rsid w:val="00F13414"/>
    <w:rsid w:val="00F135C2"/>
    <w:rsid w:val="00F139A2"/>
    <w:rsid w:val="00F139D7"/>
    <w:rsid w:val="00F144BD"/>
    <w:rsid w:val="00F1481C"/>
    <w:rsid w:val="00F148C7"/>
    <w:rsid w:val="00F14D3A"/>
    <w:rsid w:val="00F14EF5"/>
    <w:rsid w:val="00F15081"/>
    <w:rsid w:val="00F150B5"/>
    <w:rsid w:val="00F1538C"/>
    <w:rsid w:val="00F159A6"/>
    <w:rsid w:val="00F15F3C"/>
    <w:rsid w:val="00F163F9"/>
    <w:rsid w:val="00F167E3"/>
    <w:rsid w:val="00F176E5"/>
    <w:rsid w:val="00F17759"/>
    <w:rsid w:val="00F17771"/>
    <w:rsid w:val="00F17E29"/>
    <w:rsid w:val="00F20A0F"/>
    <w:rsid w:val="00F20D04"/>
    <w:rsid w:val="00F20DA7"/>
    <w:rsid w:val="00F216FD"/>
    <w:rsid w:val="00F21A07"/>
    <w:rsid w:val="00F227FB"/>
    <w:rsid w:val="00F229C7"/>
    <w:rsid w:val="00F2413B"/>
    <w:rsid w:val="00F24366"/>
    <w:rsid w:val="00F243C7"/>
    <w:rsid w:val="00F24763"/>
    <w:rsid w:val="00F24E8A"/>
    <w:rsid w:val="00F25AD8"/>
    <w:rsid w:val="00F25E9E"/>
    <w:rsid w:val="00F2616B"/>
    <w:rsid w:val="00F26234"/>
    <w:rsid w:val="00F26901"/>
    <w:rsid w:val="00F27096"/>
    <w:rsid w:val="00F27361"/>
    <w:rsid w:val="00F27950"/>
    <w:rsid w:val="00F30DE3"/>
    <w:rsid w:val="00F32B46"/>
    <w:rsid w:val="00F32C16"/>
    <w:rsid w:val="00F32DE6"/>
    <w:rsid w:val="00F32F87"/>
    <w:rsid w:val="00F33170"/>
    <w:rsid w:val="00F33541"/>
    <w:rsid w:val="00F3360E"/>
    <w:rsid w:val="00F3367F"/>
    <w:rsid w:val="00F33ACB"/>
    <w:rsid w:val="00F33E7C"/>
    <w:rsid w:val="00F340FD"/>
    <w:rsid w:val="00F341A0"/>
    <w:rsid w:val="00F342A5"/>
    <w:rsid w:val="00F344A2"/>
    <w:rsid w:val="00F352B8"/>
    <w:rsid w:val="00F357C4"/>
    <w:rsid w:val="00F357CE"/>
    <w:rsid w:val="00F35AB8"/>
    <w:rsid w:val="00F3611F"/>
    <w:rsid w:val="00F3639A"/>
    <w:rsid w:val="00F3646B"/>
    <w:rsid w:val="00F36534"/>
    <w:rsid w:val="00F3767F"/>
    <w:rsid w:val="00F37871"/>
    <w:rsid w:val="00F37A58"/>
    <w:rsid w:val="00F37C4A"/>
    <w:rsid w:val="00F37F14"/>
    <w:rsid w:val="00F40838"/>
    <w:rsid w:val="00F40CBC"/>
    <w:rsid w:val="00F41B4C"/>
    <w:rsid w:val="00F42468"/>
    <w:rsid w:val="00F42594"/>
    <w:rsid w:val="00F42B0B"/>
    <w:rsid w:val="00F4304E"/>
    <w:rsid w:val="00F4369D"/>
    <w:rsid w:val="00F44043"/>
    <w:rsid w:val="00F44669"/>
    <w:rsid w:val="00F44895"/>
    <w:rsid w:val="00F44BDE"/>
    <w:rsid w:val="00F44DD5"/>
    <w:rsid w:val="00F4530E"/>
    <w:rsid w:val="00F4570B"/>
    <w:rsid w:val="00F457B3"/>
    <w:rsid w:val="00F46DE5"/>
    <w:rsid w:val="00F47583"/>
    <w:rsid w:val="00F475A3"/>
    <w:rsid w:val="00F47708"/>
    <w:rsid w:val="00F47E56"/>
    <w:rsid w:val="00F47E75"/>
    <w:rsid w:val="00F50AC9"/>
    <w:rsid w:val="00F5109B"/>
    <w:rsid w:val="00F519F7"/>
    <w:rsid w:val="00F51AAC"/>
    <w:rsid w:val="00F51DA9"/>
    <w:rsid w:val="00F51E68"/>
    <w:rsid w:val="00F5221C"/>
    <w:rsid w:val="00F52372"/>
    <w:rsid w:val="00F528C3"/>
    <w:rsid w:val="00F52AF6"/>
    <w:rsid w:val="00F53F26"/>
    <w:rsid w:val="00F5417D"/>
    <w:rsid w:val="00F54F0F"/>
    <w:rsid w:val="00F555C0"/>
    <w:rsid w:val="00F55C67"/>
    <w:rsid w:val="00F5640C"/>
    <w:rsid w:val="00F564D5"/>
    <w:rsid w:val="00F565FC"/>
    <w:rsid w:val="00F56BD4"/>
    <w:rsid w:val="00F574E5"/>
    <w:rsid w:val="00F57839"/>
    <w:rsid w:val="00F6031F"/>
    <w:rsid w:val="00F6179A"/>
    <w:rsid w:val="00F62630"/>
    <w:rsid w:val="00F62C03"/>
    <w:rsid w:val="00F62F9E"/>
    <w:rsid w:val="00F63955"/>
    <w:rsid w:val="00F63AC0"/>
    <w:rsid w:val="00F63C19"/>
    <w:rsid w:val="00F640E9"/>
    <w:rsid w:val="00F64400"/>
    <w:rsid w:val="00F648DE"/>
    <w:rsid w:val="00F64EC5"/>
    <w:rsid w:val="00F650AD"/>
    <w:rsid w:val="00F65BAB"/>
    <w:rsid w:val="00F65CCC"/>
    <w:rsid w:val="00F65EB3"/>
    <w:rsid w:val="00F66025"/>
    <w:rsid w:val="00F66336"/>
    <w:rsid w:val="00F66508"/>
    <w:rsid w:val="00F67233"/>
    <w:rsid w:val="00F67602"/>
    <w:rsid w:val="00F67F48"/>
    <w:rsid w:val="00F67FA7"/>
    <w:rsid w:val="00F704FE"/>
    <w:rsid w:val="00F70A02"/>
    <w:rsid w:val="00F70B41"/>
    <w:rsid w:val="00F70F2B"/>
    <w:rsid w:val="00F71724"/>
    <w:rsid w:val="00F71EA1"/>
    <w:rsid w:val="00F72CA5"/>
    <w:rsid w:val="00F72ED3"/>
    <w:rsid w:val="00F732AB"/>
    <w:rsid w:val="00F735D3"/>
    <w:rsid w:val="00F7391C"/>
    <w:rsid w:val="00F73953"/>
    <w:rsid w:val="00F73C6B"/>
    <w:rsid w:val="00F742B6"/>
    <w:rsid w:val="00F7484C"/>
    <w:rsid w:val="00F74A60"/>
    <w:rsid w:val="00F74E5F"/>
    <w:rsid w:val="00F75272"/>
    <w:rsid w:val="00F7529E"/>
    <w:rsid w:val="00F75FBE"/>
    <w:rsid w:val="00F766A3"/>
    <w:rsid w:val="00F76A9F"/>
    <w:rsid w:val="00F77754"/>
    <w:rsid w:val="00F77F53"/>
    <w:rsid w:val="00F80D60"/>
    <w:rsid w:val="00F80F57"/>
    <w:rsid w:val="00F817D7"/>
    <w:rsid w:val="00F818E6"/>
    <w:rsid w:val="00F82559"/>
    <w:rsid w:val="00F82602"/>
    <w:rsid w:val="00F83172"/>
    <w:rsid w:val="00F83241"/>
    <w:rsid w:val="00F834F9"/>
    <w:rsid w:val="00F8354A"/>
    <w:rsid w:val="00F839D3"/>
    <w:rsid w:val="00F84060"/>
    <w:rsid w:val="00F842EA"/>
    <w:rsid w:val="00F84E7B"/>
    <w:rsid w:val="00F851A0"/>
    <w:rsid w:val="00F85500"/>
    <w:rsid w:val="00F8640E"/>
    <w:rsid w:val="00F86CB3"/>
    <w:rsid w:val="00F87165"/>
    <w:rsid w:val="00F87D29"/>
    <w:rsid w:val="00F9025B"/>
    <w:rsid w:val="00F906B5"/>
    <w:rsid w:val="00F90BED"/>
    <w:rsid w:val="00F914BE"/>
    <w:rsid w:val="00F9170E"/>
    <w:rsid w:val="00F91DC4"/>
    <w:rsid w:val="00F92074"/>
    <w:rsid w:val="00F932A4"/>
    <w:rsid w:val="00F93644"/>
    <w:rsid w:val="00F936F7"/>
    <w:rsid w:val="00F9372E"/>
    <w:rsid w:val="00F93EA3"/>
    <w:rsid w:val="00F93F03"/>
    <w:rsid w:val="00F93F70"/>
    <w:rsid w:val="00F93F88"/>
    <w:rsid w:val="00F94949"/>
    <w:rsid w:val="00F954DC"/>
    <w:rsid w:val="00F95D8C"/>
    <w:rsid w:val="00F95EED"/>
    <w:rsid w:val="00F968F6"/>
    <w:rsid w:val="00F969FA"/>
    <w:rsid w:val="00F96D86"/>
    <w:rsid w:val="00F96DFB"/>
    <w:rsid w:val="00F97556"/>
    <w:rsid w:val="00F97D1E"/>
    <w:rsid w:val="00F97F76"/>
    <w:rsid w:val="00FA0184"/>
    <w:rsid w:val="00FA0480"/>
    <w:rsid w:val="00FA089D"/>
    <w:rsid w:val="00FA0BD3"/>
    <w:rsid w:val="00FA12BE"/>
    <w:rsid w:val="00FA1AE6"/>
    <w:rsid w:val="00FA202B"/>
    <w:rsid w:val="00FA2340"/>
    <w:rsid w:val="00FA3295"/>
    <w:rsid w:val="00FA3437"/>
    <w:rsid w:val="00FA40C6"/>
    <w:rsid w:val="00FA40C7"/>
    <w:rsid w:val="00FA424B"/>
    <w:rsid w:val="00FA4BEF"/>
    <w:rsid w:val="00FA58C6"/>
    <w:rsid w:val="00FA7861"/>
    <w:rsid w:val="00FA7CF1"/>
    <w:rsid w:val="00FB08E2"/>
    <w:rsid w:val="00FB097A"/>
    <w:rsid w:val="00FB0C14"/>
    <w:rsid w:val="00FB12C4"/>
    <w:rsid w:val="00FB194A"/>
    <w:rsid w:val="00FB1BE1"/>
    <w:rsid w:val="00FB1EEC"/>
    <w:rsid w:val="00FB29A9"/>
    <w:rsid w:val="00FB2B62"/>
    <w:rsid w:val="00FB3068"/>
    <w:rsid w:val="00FB33F8"/>
    <w:rsid w:val="00FB34A9"/>
    <w:rsid w:val="00FB34E7"/>
    <w:rsid w:val="00FB3679"/>
    <w:rsid w:val="00FB38CD"/>
    <w:rsid w:val="00FB38E2"/>
    <w:rsid w:val="00FB4032"/>
    <w:rsid w:val="00FB4334"/>
    <w:rsid w:val="00FB44EA"/>
    <w:rsid w:val="00FB46CE"/>
    <w:rsid w:val="00FB5066"/>
    <w:rsid w:val="00FB56CE"/>
    <w:rsid w:val="00FB5DFA"/>
    <w:rsid w:val="00FB6D81"/>
    <w:rsid w:val="00FB6E5D"/>
    <w:rsid w:val="00FB71EA"/>
    <w:rsid w:val="00FB7570"/>
    <w:rsid w:val="00FB767F"/>
    <w:rsid w:val="00FB7A08"/>
    <w:rsid w:val="00FB7CAE"/>
    <w:rsid w:val="00FB7D9F"/>
    <w:rsid w:val="00FB7E2C"/>
    <w:rsid w:val="00FC0351"/>
    <w:rsid w:val="00FC0646"/>
    <w:rsid w:val="00FC07C4"/>
    <w:rsid w:val="00FC0B4E"/>
    <w:rsid w:val="00FC0D92"/>
    <w:rsid w:val="00FC13EA"/>
    <w:rsid w:val="00FC1DC7"/>
    <w:rsid w:val="00FC1DF9"/>
    <w:rsid w:val="00FC21B8"/>
    <w:rsid w:val="00FC2299"/>
    <w:rsid w:val="00FC2ADD"/>
    <w:rsid w:val="00FC3C4A"/>
    <w:rsid w:val="00FC3DCF"/>
    <w:rsid w:val="00FC4213"/>
    <w:rsid w:val="00FC47B2"/>
    <w:rsid w:val="00FC7332"/>
    <w:rsid w:val="00FD128E"/>
    <w:rsid w:val="00FD2168"/>
    <w:rsid w:val="00FD26B7"/>
    <w:rsid w:val="00FD35D9"/>
    <w:rsid w:val="00FD3981"/>
    <w:rsid w:val="00FD3D9E"/>
    <w:rsid w:val="00FD4188"/>
    <w:rsid w:val="00FD446B"/>
    <w:rsid w:val="00FD456C"/>
    <w:rsid w:val="00FD4D51"/>
    <w:rsid w:val="00FD5E7D"/>
    <w:rsid w:val="00FD67CE"/>
    <w:rsid w:val="00FD6BD9"/>
    <w:rsid w:val="00FD741B"/>
    <w:rsid w:val="00FD747A"/>
    <w:rsid w:val="00FE0964"/>
    <w:rsid w:val="00FE0B52"/>
    <w:rsid w:val="00FE1320"/>
    <w:rsid w:val="00FE18C0"/>
    <w:rsid w:val="00FE19F9"/>
    <w:rsid w:val="00FE1B0C"/>
    <w:rsid w:val="00FE2472"/>
    <w:rsid w:val="00FE27B1"/>
    <w:rsid w:val="00FE29F0"/>
    <w:rsid w:val="00FE2AF2"/>
    <w:rsid w:val="00FE31C7"/>
    <w:rsid w:val="00FE38EA"/>
    <w:rsid w:val="00FE38F2"/>
    <w:rsid w:val="00FE3CC3"/>
    <w:rsid w:val="00FE4C2C"/>
    <w:rsid w:val="00FE50CF"/>
    <w:rsid w:val="00FE55EB"/>
    <w:rsid w:val="00FE575B"/>
    <w:rsid w:val="00FE6129"/>
    <w:rsid w:val="00FE71E2"/>
    <w:rsid w:val="00FE739D"/>
    <w:rsid w:val="00FE7746"/>
    <w:rsid w:val="00FF0369"/>
    <w:rsid w:val="00FF05FA"/>
    <w:rsid w:val="00FF1004"/>
    <w:rsid w:val="00FF166E"/>
    <w:rsid w:val="00FF17DC"/>
    <w:rsid w:val="00FF1E75"/>
    <w:rsid w:val="00FF2ED6"/>
    <w:rsid w:val="00FF2F39"/>
    <w:rsid w:val="00FF30D9"/>
    <w:rsid w:val="00FF389B"/>
    <w:rsid w:val="00FF399C"/>
    <w:rsid w:val="00FF41FB"/>
    <w:rsid w:val="00FF4404"/>
    <w:rsid w:val="00FF4C04"/>
    <w:rsid w:val="00FF4E2B"/>
    <w:rsid w:val="00FF543B"/>
    <w:rsid w:val="00FF5E75"/>
    <w:rsid w:val="00FF6253"/>
    <w:rsid w:val="00FF627B"/>
    <w:rsid w:val="00FF67C7"/>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semiHidden="1" w:unhideWhenUsed="1" w:qFormat="1"/>
    <w:lsdException w:name="table of figures" w:uiPriority="99"/>
    <w:lsdException w:name="annotation reference" w:uiPriority="99"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uiPriority="20"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63C19"/>
    <w:pPr>
      <w:spacing w:after="180"/>
    </w:pPr>
    <w:rPr>
      <w:rFonts w:ascii="Times New Roman" w:hAnsi="Times New Roman"/>
      <w:lang w:val="en-GB" w:eastAsia="ja-JP"/>
    </w:rPr>
  </w:style>
  <w:style w:type="paragraph" w:styleId="10">
    <w:name w:val="heading 1"/>
    <w:aliases w:val="H1,h1,NMP Heading 1,h11,h12,h13,h14,h15,h16,app heading 1,l1,Memo Heading 1,Heading 1_a,heading 1,h17,h111,h121,h131,h141,h151,h161,h18,h112,h122,h132,h142,h152,h162,h19,h113,h123,h133,h143,h153,h163,Alt+1,Alt+11,Alt+12,Alt+13,Heading U,1"/>
    <w:next w:val="a0"/>
    <w:link w:val="1Char"/>
    <w:uiPriority w:val="9"/>
    <w:qFormat/>
    <w:rsid w:val="00C57BB4"/>
    <w:pPr>
      <w:keepNext/>
      <w:keepLines/>
      <w:numPr>
        <w:numId w:val="32"/>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
    <w:next w:val="a0"/>
    <w:link w:val="2Char"/>
    <w:qFormat/>
    <w:rsid w:val="00D93876"/>
    <w:pPr>
      <w:numPr>
        <w:ilvl w:val="1"/>
        <w:numId w:val="32"/>
      </w:numPr>
      <w:spacing w:before="240" w:after="180"/>
      <w:outlineLvl w:val="1"/>
    </w:pPr>
    <w:rPr>
      <w:rFonts w:ascii="Arial" w:hAnsi="Arial"/>
      <w:sz w:val="32"/>
      <w:lang w:val="en-GB" w:eastAsia="en-US"/>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link w:val="3Char"/>
    <w:qFormat/>
    <w:rsid w:val="00AC584C"/>
    <w:pPr>
      <w:numPr>
        <w:ilvl w:val="2"/>
      </w:numPr>
      <w:tabs>
        <w:tab w:val="clear" w:pos="8100"/>
        <w:tab w:val="num" w:pos="720"/>
      </w:tabs>
      <w:spacing w:before="120"/>
      <w:ind w:left="7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4H"/>
    <w:basedOn w:val="30"/>
    <w:next w:val="a0"/>
    <w:link w:val="4Char"/>
    <w:qFormat/>
    <w:rsid w:val="002D51E6"/>
    <w:pPr>
      <w:numPr>
        <w:ilvl w:val="3"/>
      </w:numPr>
      <w:outlineLvl w:val="3"/>
    </w:pPr>
    <w:rPr>
      <w:sz w:val="24"/>
    </w:rPr>
  </w:style>
  <w:style w:type="paragraph" w:styleId="5">
    <w:name w:val="heading 5"/>
    <w:aliases w:val="H5,h5,Heading5,标题 51,Head5,M5,mh2,Module heading 2,heading 8,Numbered Sub-list,Heading 81"/>
    <w:basedOn w:val="4"/>
    <w:next w:val="a0"/>
    <w:link w:val="5Char"/>
    <w:qFormat/>
    <w:rsid w:val="002D51E6"/>
    <w:pPr>
      <w:numPr>
        <w:ilvl w:val="4"/>
      </w:numPr>
      <w:outlineLvl w:val="4"/>
    </w:pPr>
    <w:rPr>
      <w:sz w:val="22"/>
    </w:rPr>
  </w:style>
  <w:style w:type="paragraph" w:styleId="6">
    <w:name w:val="heading 6"/>
    <w:aliases w:val="T1,Header 6"/>
    <w:basedOn w:val="H6"/>
    <w:next w:val="a0"/>
    <w:link w:val="6Char"/>
    <w:qFormat/>
    <w:rsid w:val="002D51E6"/>
    <w:pPr>
      <w:numPr>
        <w:ilvl w:val="5"/>
      </w:numPr>
      <w:outlineLvl w:val="5"/>
    </w:pPr>
  </w:style>
  <w:style w:type="paragraph" w:styleId="7">
    <w:name w:val="heading 7"/>
    <w:basedOn w:val="H6"/>
    <w:next w:val="a0"/>
    <w:link w:val="7Char"/>
    <w:qFormat/>
    <w:rsid w:val="002D51E6"/>
    <w:pPr>
      <w:numPr>
        <w:ilvl w:val="6"/>
      </w:numPr>
      <w:outlineLvl w:val="6"/>
    </w:pPr>
  </w:style>
  <w:style w:type="paragraph" w:styleId="8">
    <w:name w:val="heading 8"/>
    <w:aliases w:val="Table Heading,标题 81"/>
    <w:basedOn w:val="10"/>
    <w:next w:val="a0"/>
    <w:link w:val="8Char"/>
    <w:qFormat/>
    <w:rsid w:val="002D51E6"/>
    <w:pPr>
      <w:numPr>
        <w:ilvl w:val="7"/>
      </w:numPr>
      <w:outlineLvl w:val="7"/>
    </w:pPr>
  </w:style>
  <w:style w:type="paragraph" w:styleId="9">
    <w:name w:val="heading 9"/>
    <w:aliases w:val="Figure Heading,FH,标题 91"/>
    <w:basedOn w:val="8"/>
    <w:next w:val="a0"/>
    <w:link w:val="9Char"/>
    <w:qFormat/>
    <w:rsid w:val="002D51E6"/>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D51E6"/>
    <w:pPr>
      <w:ind w:left="1985" w:hanging="1985"/>
      <w:outlineLvl w:val="9"/>
    </w:pPr>
    <w:rPr>
      <w:sz w:val="20"/>
    </w:rPr>
  </w:style>
  <w:style w:type="paragraph" w:styleId="80">
    <w:name w:val="toc 8"/>
    <w:basedOn w:val="12"/>
    <w:uiPriority w:val="39"/>
    <w:rsid w:val="002D51E6"/>
    <w:pPr>
      <w:spacing w:before="180"/>
      <w:ind w:left="2693" w:hanging="2693"/>
    </w:pPr>
    <w:rPr>
      <w:b/>
    </w:rPr>
  </w:style>
  <w:style w:type="paragraph" w:styleId="12">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2D51E6"/>
    <w:pPr>
      <w:ind w:left="1701" w:hanging="1701"/>
    </w:pPr>
  </w:style>
  <w:style w:type="paragraph" w:styleId="40">
    <w:name w:val="toc 4"/>
    <w:basedOn w:val="31"/>
    <w:uiPriority w:val="39"/>
    <w:rsid w:val="002D51E6"/>
    <w:pPr>
      <w:ind w:left="1418" w:hanging="1418"/>
    </w:pPr>
  </w:style>
  <w:style w:type="paragraph" w:styleId="31">
    <w:name w:val="toc 3"/>
    <w:basedOn w:val="21"/>
    <w:uiPriority w:val="39"/>
    <w:rsid w:val="002D51E6"/>
    <w:pPr>
      <w:ind w:left="1134" w:hanging="1134"/>
    </w:pPr>
  </w:style>
  <w:style w:type="paragraph" w:styleId="21">
    <w:name w:val="toc 2"/>
    <w:basedOn w:val="12"/>
    <w:uiPriority w:val="39"/>
    <w:rsid w:val="002D51E6"/>
    <w:pPr>
      <w:keepNext w:val="0"/>
      <w:spacing w:before="0"/>
      <w:ind w:left="851" w:hanging="851"/>
    </w:pPr>
    <w:rPr>
      <w:sz w:val="20"/>
    </w:rPr>
  </w:style>
  <w:style w:type="paragraph" w:styleId="22">
    <w:name w:val="index 2"/>
    <w:basedOn w:val="13"/>
    <w:rsid w:val="002D51E6"/>
    <w:pPr>
      <w:ind w:left="284"/>
    </w:pPr>
  </w:style>
  <w:style w:type="paragraph" w:styleId="13">
    <w:name w:val="index 1"/>
    <w:basedOn w:val="a0"/>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2D51E6"/>
    <w:pPr>
      <w:outlineLvl w:val="9"/>
    </w:pPr>
  </w:style>
  <w:style w:type="paragraph" w:styleId="23">
    <w:name w:val="List Number 2"/>
    <w:basedOn w:val="a4"/>
    <w:rsid w:val="002D51E6"/>
    <w:pPr>
      <w:ind w:left="851"/>
    </w:pPr>
  </w:style>
  <w:style w:type="paragraph" w:styleId="a4">
    <w:name w:val="List Number"/>
    <w:basedOn w:val="a5"/>
    <w:rsid w:val="002D51E6"/>
  </w:style>
  <w:style w:type="paragraph" w:styleId="a5">
    <w:name w:val="List"/>
    <w:basedOn w:val="a0"/>
    <w:link w:val="Char0"/>
    <w:rsid w:val="002D51E6"/>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2D51E6"/>
    <w:pPr>
      <w:widowControl w:val="0"/>
    </w:pPr>
    <w:rPr>
      <w:rFonts w:ascii="Arial" w:hAnsi="Arial"/>
      <w:b/>
      <w:noProof/>
      <w:sz w:val="18"/>
      <w:lang w:val="en-GB" w:eastAsia="en-US"/>
    </w:rPr>
  </w:style>
  <w:style w:type="character" w:styleId="a7">
    <w:name w:val="footnote reference"/>
    <w:rsid w:val="002D51E6"/>
    <w:rPr>
      <w:b/>
      <w:position w:val="6"/>
      <w:sz w:val="16"/>
    </w:rPr>
  </w:style>
  <w:style w:type="paragraph" w:styleId="a8">
    <w:name w:val="footnote text"/>
    <w:basedOn w:val="a0"/>
    <w:link w:val="Char2"/>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a0"/>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0"/>
    <w:link w:val="THChar"/>
    <w:qFormat/>
    <w:rsid w:val="002D51E6"/>
    <w:pPr>
      <w:keepNext/>
      <w:keepLines/>
      <w:spacing w:before="60"/>
      <w:jc w:val="center"/>
    </w:pPr>
    <w:rPr>
      <w:rFonts w:ascii="Arial" w:hAnsi="Arial"/>
      <w:b/>
    </w:rPr>
  </w:style>
  <w:style w:type="paragraph" w:customStyle="1" w:styleId="NO">
    <w:name w:val="NO"/>
    <w:basedOn w:val="a0"/>
    <w:link w:val="NOChar"/>
    <w:rsid w:val="002D51E6"/>
    <w:pPr>
      <w:keepLines/>
      <w:ind w:left="1135" w:hanging="851"/>
    </w:pPr>
  </w:style>
  <w:style w:type="paragraph" w:styleId="90">
    <w:name w:val="toc 9"/>
    <w:basedOn w:val="80"/>
    <w:uiPriority w:val="39"/>
    <w:rsid w:val="002D51E6"/>
    <w:pPr>
      <w:ind w:left="1418" w:hanging="1418"/>
    </w:pPr>
  </w:style>
  <w:style w:type="paragraph" w:customStyle="1" w:styleId="EX">
    <w:name w:val="EX"/>
    <w:basedOn w:val="a0"/>
    <w:rsid w:val="002D51E6"/>
    <w:pPr>
      <w:keepLines/>
      <w:ind w:left="1702" w:hanging="1418"/>
    </w:pPr>
  </w:style>
  <w:style w:type="paragraph" w:customStyle="1" w:styleId="FP">
    <w:name w:val="FP"/>
    <w:basedOn w:val="a0"/>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0"/>
    <w:uiPriority w:val="39"/>
    <w:rsid w:val="002D51E6"/>
    <w:pPr>
      <w:ind w:left="1985" w:hanging="1985"/>
    </w:pPr>
  </w:style>
  <w:style w:type="paragraph" w:styleId="70">
    <w:name w:val="toc 7"/>
    <w:basedOn w:val="60"/>
    <w:next w:val="a0"/>
    <w:uiPriority w:val="39"/>
    <w:rsid w:val="002D51E6"/>
    <w:pPr>
      <w:ind w:left="2268" w:hanging="2268"/>
    </w:pPr>
  </w:style>
  <w:style w:type="paragraph" w:styleId="24">
    <w:name w:val="List Bullet 2"/>
    <w:basedOn w:val="a9"/>
    <w:uiPriority w:val="36"/>
    <w:qFormat/>
    <w:rsid w:val="002D51E6"/>
    <w:pPr>
      <w:ind w:left="851"/>
    </w:pPr>
  </w:style>
  <w:style w:type="paragraph" w:styleId="a9">
    <w:name w:val="List Bullet"/>
    <w:basedOn w:val="a5"/>
    <w:uiPriority w:val="36"/>
    <w:qFormat/>
    <w:rsid w:val="002D51E6"/>
  </w:style>
  <w:style w:type="paragraph" w:styleId="32">
    <w:name w:val="List Bullet 3"/>
    <w:basedOn w:val="24"/>
    <w:uiPriority w:val="36"/>
    <w:qFormat/>
    <w:rsid w:val="002D51E6"/>
    <w:pPr>
      <w:ind w:left="1135"/>
    </w:pPr>
  </w:style>
  <w:style w:type="paragraph" w:customStyle="1" w:styleId="EQ">
    <w:name w:val="EQ"/>
    <w:basedOn w:val="a0"/>
    <w:next w:val="a0"/>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5">
    <w:name w:val="List 2"/>
    <w:basedOn w:val="a5"/>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2D51E6"/>
    <w:pPr>
      <w:ind w:left="1135"/>
    </w:pPr>
  </w:style>
  <w:style w:type="paragraph" w:styleId="41">
    <w:name w:val="List 4"/>
    <w:basedOn w:val="33"/>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2"/>
    <w:uiPriority w:val="36"/>
    <w:qFormat/>
    <w:rsid w:val="002D51E6"/>
    <w:pPr>
      <w:ind w:left="1418"/>
    </w:pPr>
  </w:style>
  <w:style w:type="paragraph" w:styleId="52">
    <w:name w:val="List Bullet 5"/>
    <w:basedOn w:val="42"/>
    <w:rsid w:val="002D51E6"/>
    <w:pPr>
      <w:ind w:left="1702"/>
    </w:pPr>
  </w:style>
  <w:style w:type="paragraph" w:customStyle="1" w:styleId="B1">
    <w:name w:val="B1"/>
    <w:basedOn w:val="a5"/>
    <w:link w:val="B1Char1"/>
    <w:qFormat/>
    <w:rsid w:val="002D51E6"/>
  </w:style>
  <w:style w:type="paragraph" w:customStyle="1" w:styleId="B2">
    <w:name w:val="B2"/>
    <w:basedOn w:val="25"/>
    <w:link w:val="B2Char"/>
    <w:rsid w:val="002D51E6"/>
  </w:style>
  <w:style w:type="paragraph" w:customStyle="1" w:styleId="B3">
    <w:name w:val="B3"/>
    <w:basedOn w:val="33"/>
    <w:link w:val="B3Char"/>
    <w:rsid w:val="002D51E6"/>
  </w:style>
  <w:style w:type="paragraph" w:customStyle="1" w:styleId="B4">
    <w:name w:val="B4"/>
    <w:basedOn w:val="41"/>
    <w:rsid w:val="002D51E6"/>
  </w:style>
  <w:style w:type="paragraph" w:customStyle="1" w:styleId="B5">
    <w:name w:val="B5"/>
    <w:basedOn w:val="51"/>
    <w:rsid w:val="002D51E6"/>
  </w:style>
  <w:style w:type="paragraph" w:styleId="aa">
    <w:name w:val="footer"/>
    <w:basedOn w:val="a6"/>
    <w:link w:val="Char3"/>
    <w:uiPriority w:val="99"/>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b">
    <w:name w:val="Hyperlink"/>
    <w:uiPriority w:val="99"/>
    <w:qFormat/>
    <w:rsid w:val="002D51E6"/>
    <w:rPr>
      <w:color w:val="0000FF"/>
      <w:u w:val="single"/>
    </w:rPr>
  </w:style>
  <w:style w:type="character" w:styleId="ac">
    <w:name w:val="annotation reference"/>
    <w:uiPriority w:val="99"/>
    <w:qFormat/>
    <w:rsid w:val="002D51E6"/>
    <w:rPr>
      <w:sz w:val="16"/>
    </w:rPr>
  </w:style>
  <w:style w:type="paragraph" w:styleId="ad">
    <w:name w:val="annotation text"/>
    <w:basedOn w:val="a0"/>
    <w:link w:val="Char4"/>
    <w:uiPriority w:val="99"/>
    <w:qFormat/>
    <w:rsid w:val="002D51E6"/>
  </w:style>
  <w:style w:type="character" w:styleId="ae">
    <w:name w:val="FollowedHyperlink"/>
    <w:rsid w:val="002D51E6"/>
    <w:rPr>
      <w:color w:val="800080"/>
      <w:u w:val="single"/>
    </w:rPr>
  </w:style>
  <w:style w:type="paragraph" w:styleId="af">
    <w:name w:val="Document Map"/>
    <w:basedOn w:val="a0"/>
    <w:link w:val="Char5"/>
    <w:semiHidden/>
    <w:rsid w:val="002D51E6"/>
    <w:pPr>
      <w:shd w:val="clear" w:color="auto" w:fill="000080"/>
    </w:pPr>
    <w:rPr>
      <w:rFonts w:ascii="Arial" w:eastAsia="MS Gothic" w:hAnsi="Arial"/>
    </w:rPr>
  </w:style>
  <w:style w:type="paragraph" w:customStyle="1" w:styleId="HDStyleLS">
    <w:name w:val="HDStyle_LS"/>
    <w:basedOn w:val="a6"/>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0"/>
    <w:rsid w:val="002D51E6"/>
    <w:pPr>
      <w:overflowPunct w:val="0"/>
      <w:autoSpaceDE w:val="0"/>
      <w:autoSpaceDN w:val="0"/>
      <w:adjustRightInd w:val="0"/>
      <w:ind w:left="851"/>
      <w:textAlignment w:val="baseline"/>
    </w:pPr>
  </w:style>
  <w:style w:type="paragraph" w:customStyle="1" w:styleId="INDENT2">
    <w:name w:val="INDENT2"/>
    <w:basedOn w:val="a0"/>
    <w:rsid w:val="002D51E6"/>
    <w:pPr>
      <w:overflowPunct w:val="0"/>
      <w:autoSpaceDE w:val="0"/>
      <w:autoSpaceDN w:val="0"/>
      <w:adjustRightInd w:val="0"/>
      <w:ind w:left="1135" w:hanging="284"/>
      <w:textAlignment w:val="baseline"/>
    </w:pPr>
  </w:style>
  <w:style w:type="paragraph" w:customStyle="1" w:styleId="INDENT3">
    <w:name w:val="INDENT3"/>
    <w:basedOn w:val="a0"/>
    <w:rsid w:val="002D51E6"/>
    <w:pPr>
      <w:overflowPunct w:val="0"/>
      <w:autoSpaceDE w:val="0"/>
      <w:autoSpaceDN w:val="0"/>
      <w:adjustRightInd w:val="0"/>
      <w:ind w:left="1701" w:hanging="567"/>
      <w:textAlignment w:val="baseline"/>
    </w:pPr>
  </w:style>
  <w:style w:type="paragraph" w:customStyle="1" w:styleId="FigureTitle">
    <w:name w:val="Figure_Title"/>
    <w:basedOn w:val="a0"/>
    <w:next w:val="a0"/>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2D51E6"/>
    <w:pPr>
      <w:keepNext/>
      <w:keepLines/>
      <w:overflowPunct w:val="0"/>
      <w:autoSpaceDE w:val="0"/>
      <w:autoSpaceDN w:val="0"/>
      <w:adjustRightInd w:val="0"/>
      <w:textAlignment w:val="baseline"/>
    </w:pPr>
    <w:rPr>
      <w:b/>
    </w:rPr>
  </w:style>
  <w:style w:type="paragraph" w:customStyle="1" w:styleId="enumlev2">
    <w:name w:val="enumlev2"/>
    <w:basedOn w:val="a0"/>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0"/>
    <w:rsid w:val="002D51E6"/>
    <w:pPr>
      <w:overflowPunct w:val="0"/>
      <w:autoSpaceDE w:val="0"/>
      <w:autoSpaceDN w:val="0"/>
      <w:adjustRightInd w:val="0"/>
      <w:textAlignment w:val="baseline"/>
    </w:pPr>
    <w:rPr>
      <w:i/>
      <w:color w:val="0000FF"/>
    </w:rPr>
  </w:style>
  <w:style w:type="paragraph" w:customStyle="1" w:styleId="TitleText">
    <w:name w:val="Title Text"/>
    <w:basedOn w:val="a0"/>
    <w:next w:val="a0"/>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0"/>
    <w:rsid w:val="002D51E6"/>
    <w:rPr>
      <w:rFonts w:ascii="Arial" w:hAnsi="Arial"/>
      <w:lang w:val="en-GB" w:eastAsia="en-US"/>
    </w:rPr>
  </w:style>
  <w:style w:type="paragraph" w:customStyle="1" w:styleId="berschrift2Head2A2">
    <w:name w:val="Überschrift 2.Head2A.2"/>
    <w:basedOn w:val="10"/>
    <w:next w:val="a0"/>
    <w:rsid w:val="002D51E6"/>
    <w:pPr>
      <w:spacing w:before="180"/>
      <w:outlineLvl w:val="1"/>
    </w:pPr>
    <w:rPr>
      <w:sz w:val="32"/>
      <w:lang w:eastAsia="de-DE"/>
    </w:rPr>
  </w:style>
  <w:style w:type="paragraph" w:customStyle="1" w:styleId="berschrift3h3H3Underrubrik2">
    <w:name w:val="Überschrift 3.h3.H3.Underrubrik2"/>
    <w:basedOn w:val="2"/>
    <w:next w:val="a0"/>
    <w:rsid w:val="002D51E6"/>
    <w:pPr>
      <w:spacing w:before="120"/>
      <w:outlineLvl w:val="2"/>
    </w:pPr>
    <w:rPr>
      <w:sz w:val="28"/>
      <w:lang w:eastAsia="de-DE"/>
    </w:rPr>
  </w:style>
  <w:style w:type="paragraph" w:customStyle="1" w:styleId="Reference">
    <w:name w:val="Reference"/>
    <w:basedOn w:val="a0"/>
    <w:link w:val="ReferenceChar"/>
    <w:qFormat/>
    <w:rsid w:val="002D51E6"/>
    <w:pPr>
      <w:tabs>
        <w:tab w:val="num" w:pos="420"/>
      </w:tabs>
      <w:spacing w:after="0"/>
      <w:ind w:left="420" w:hanging="420"/>
    </w:pPr>
  </w:style>
  <w:style w:type="paragraph" w:customStyle="1" w:styleId="Bullets">
    <w:name w:val="Bullets"/>
    <w:basedOn w:val="af0"/>
    <w:rsid w:val="002D51E6"/>
    <w:pPr>
      <w:widowControl w:val="0"/>
      <w:spacing w:after="120"/>
      <w:ind w:left="283" w:hanging="283"/>
    </w:pPr>
    <w:rPr>
      <w:lang w:eastAsia="de-D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qFormat/>
    <w:rsid w:val="002D51E6"/>
    <w:pPr>
      <w:overflowPunct w:val="0"/>
      <w:autoSpaceDE w:val="0"/>
      <w:autoSpaceDN w:val="0"/>
      <w:adjustRightInd w:val="0"/>
      <w:textAlignment w:val="baseline"/>
    </w:pPr>
  </w:style>
  <w:style w:type="paragraph" w:customStyle="1" w:styleId="BalloonText1">
    <w:name w:val="Balloon Text1"/>
    <w:basedOn w:val="a0"/>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rsid w:val="002D51E6"/>
    <w:pPr>
      <w:spacing w:before="360" w:after="0" w:line="240" w:lineRule="atLeast"/>
      <w:jc w:val="center"/>
    </w:pPr>
    <w:rPr>
      <w:lang w:val="en-US"/>
    </w:rPr>
  </w:style>
  <w:style w:type="character" w:styleId="af1">
    <w:name w:val="Emphasis"/>
    <w:uiPriority w:val="20"/>
    <w:qFormat/>
    <w:rsid w:val="002D51E6"/>
    <w:rPr>
      <w:i/>
      <w:iCs/>
    </w:rPr>
  </w:style>
  <w:style w:type="paragraph" w:styleId="af2">
    <w:name w:val="Body Text Indent"/>
    <w:basedOn w:val="a0"/>
    <w:rsid w:val="002D51E6"/>
    <w:pPr>
      <w:ind w:leftChars="71" w:left="142"/>
    </w:pPr>
  </w:style>
  <w:style w:type="paragraph" w:styleId="26">
    <w:name w:val="Body Text Indent 2"/>
    <w:basedOn w:val="a0"/>
    <w:rsid w:val="002D51E6"/>
    <w:pPr>
      <w:ind w:leftChars="100" w:left="200"/>
    </w:pPr>
  </w:style>
  <w:style w:type="paragraph" w:styleId="af3">
    <w:name w:val="Balloon Text"/>
    <w:basedOn w:val="a0"/>
    <w:link w:val="Char7"/>
    <w:semiHidden/>
    <w:rsid w:val="002D51E6"/>
    <w:rPr>
      <w:rFonts w:ascii="Arial" w:eastAsia="MS Gothic" w:hAnsi="Arial"/>
      <w:sz w:val="18"/>
      <w:szCs w:val="18"/>
    </w:rPr>
  </w:style>
  <w:style w:type="paragraph" w:styleId="27">
    <w:name w:val="Body Text 2"/>
    <w:basedOn w:val="a0"/>
    <w:link w:val="2Char1"/>
    <w:rsid w:val="002D51E6"/>
    <w:rPr>
      <w:i/>
      <w:iCs/>
    </w:rPr>
  </w:style>
  <w:style w:type="character" w:customStyle="1" w:styleId="Char0">
    <w:name w:val="列表 Char"/>
    <w:link w:val="a5"/>
    <w:rsid w:val="00CE017C"/>
    <w:rPr>
      <w:rFonts w:eastAsia="MS Mincho"/>
      <w:lang w:val="en-GB" w:eastAsia="en-US" w:bidi="ar-SA"/>
    </w:rPr>
  </w:style>
  <w:style w:type="character" w:customStyle="1" w:styleId="2Char0">
    <w:name w:val="列表 2 Char"/>
    <w:basedOn w:val="Char0"/>
    <w:link w:val="25"/>
    <w:rsid w:val="00CE017C"/>
    <w:rPr>
      <w:rFonts w:eastAsia="MS Mincho"/>
      <w:lang w:val="en-GB" w:eastAsia="en-US" w:bidi="ar-SA"/>
    </w:rPr>
  </w:style>
  <w:style w:type="character" w:customStyle="1" w:styleId="3Char0">
    <w:name w:val="列表 3 Char"/>
    <w:basedOn w:val="2Char0"/>
    <w:link w:val="33"/>
    <w:rsid w:val="00CE017C"/>
    <w:rPr>
      <w:rFonts w:eastAsia="MS Mincho"/>
      <w:lang w:val="en-GB" w:eastAsia="en-US" w:bidi="ar-SA"/>
    </w:rPr>
  </w:style>
  <w:style w:type="character" w:customStyle="1" w:styleId="B3Char">
    <w:name w:val="B3 Char"/>
    <w:basedOn w:val="3Char0"/>
    <w:link w:val="B3"/>
    <w:rsid w:val="00CE017C"/>
    <w:rPr>
      <w:rFonts w:eastAsia="MS Mincho"/>
      <w:lang w:val="en-GB" w:eastAsia="en-US" w:bidi="ar-SA"/>
    </w:rPr>
  </w:style>
  <w:style w:type="character" w:customStyle="1" w:styleId="B2Char">
    <w:name w:val="B2 Char"/>
    <w:basedOn w:val="2Char0"/>
    <w:link w:val="B2"/>
    <w:rsid w:val="00D33A4D"/>
    <w:rPr>
      <w:rFonts w:eastAsia="MS Mincho"/>
      <w:lang w:val="en-GB" w:eastAsia="en-US" w:bidi="ar-SA"/>
    </w:rPr>
  </w:style>
  <w:style w:type="table" w:styleId="af4">
    <w:name w:val="Table Grid"/>
    <w:basedOn w:val="a2"/>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0"/>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0"/>
    <w:next w:val="a0"/>
    <w:link w:val="Char8"/>
    <w:rsid w:val="00D37F25"/>
  </w:style>
  <w:style w:type="paragraph" w:styleId="af6">
    <w:name w:val="Title"/>
    <w:basedOn w:val="a0"/>
    <w:link w:val="Char9"/>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1"/>
    <w:rsid w:val="009A452E"/>
  </w:style>
  <w:style w:type="paragraph" w:customStyle="1" w:styleId="List1">
    <w:name w:val="List 1"/>
    <w:basedOn w:val="a0"/>
    <w:rsid w:val="00497F17"/>
    <w:pPr>
      <w:spacing w:after="120"/>
      <w:ind w:left="568" w:hanging="284"/>
    </w:pPr>
    <w:rPr>
      <w:rFonts w:ascii="Arial" w:hAnsi="Arial"/>
      <w:szCs w:val="22"/>
    </w:rPr>
  </w:style>
  <w:style w:type="paragraph" w:styleId="af8">
    <w:name w:val="Normal (Web)"/>
    <w:basedOn w:val="a0"/>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af9">
    <w:name w:val="annotation subject"/>
    <w:basedOn w:val="ad"/>
    <w:next w:val="ad"/>
    <w:link w:val="Chara"/>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0"/>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0"/>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link w:val="30"/>
    <w:rsid w:val="00AC584C"/>
    <w:rPr>
      <w:rFonts w:ascii="Arial" w:hAnsi="Arial"/>
      <w:sz w:val="28"/>
      <w:lang w:val="en-GB" w:eastAsia="ja-JP"/>
    </w:rPr>
  </w:style>
  <w:style w:type="paragraph" w:styleId="afa">
    <w:name w:val="caption"/>
    <w:aliases w:val="cap,cap Char,Caption Char1 Char,cap Char Char1,Caption Char Char1 Char,cap Char2,条目,3GPP Caption Table,cap1,cap2,cap11,Légende-figure,Légende-figure Char,Beschrifubg,Beschriftung Char,label,cap11 Char,cap11 Char Char Char,captions"/>
    <w:basedOn w:val="a0"/>
    <w:next w:val="a0"/>
    <w:link w:val="Charb"/>
    <w:unhideWhenUsed/>
    <w:qFormat/>
    <w:rsid w:val="001D1E4E"/>
    <w:pPr>
      <w:jc w:val="center"/>
    </w:pPr>
    <w:rPr>
      <w:b/>
      <w:bCs/>
      <w:noProof/>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link w:val="2"/>
    <w:rsid w:val="00D93876"/>
    <w:rPr>
      <w:rFonts w:ascii="Arial" w:hAnsi="Arial"/>
      <w:sz w:val="32"/>
      <w:lang w:val="en-GB" w:eastAsia="en-US"/>
    </w:rPr>
  </w:style>
  <w:style w:type="paragraph" w:styleId="afb">
    <w:name w:val="List Paragraph"/>
    <w:aliases w:val="- Bullets,목록 단락,リスト段落,Lista1,?? ??,?????,????,中等深浅网格 1 - 着色 21"/>
    <w:basedOn w:val="a0"/>
    <w:link w:val="Char10"/>
    <w:uiPriority w:val="34"/>
    <w:qFormat/>
    <w:rsid w:val="004D60F6"/>
    <w:pPr>
      <w:spacing w:after="0"/>
      <w:ind w:left="720"/>
      <w:contextualSpacing/>
    </w:pPr>
    <w:rPr>
      <w:rFonts w:eastAsia="Times New Roman"/>
      <w:szCs w:val="24"/>
      <w:lang w:val="en-US"/>
    </w:rPr>
  </w:style>
  <w:style w:type="table" w:styleId="2a">
    <w:name w:val="Table Classic 2"/>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Theme"/>
    <w:basedOn w:val="a2"/>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2"/>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d">
    <w:name w:val="Table Elegant"/>
    <w:basedOn w:val="a2"/>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1 Char"/>
    <w:link w:val="10"/>
    <w:uiPriority w:val="9"/>
    <w:rsid w:val="00C57BB4"/>
    <w:rPr>
      <w:rFonts w:ascii="Arial" w:hAnsi="Arial"/>
      <w:sz w:val="36"/>
      <w:lang w:val="en-GB" w:eastAsia="en-US"/>
    </w:rPr>
  </w:style>
  <w:style w:type="character" w:customStyle="1" w:styleId="Char10">
    <w:name w:val="列出段落 Char1"/>
    <w:aliases w:val="- Bullets Char,목록 단락 Char,リスト段落 Char,Lista1 Char,?? ?? Char,????? Char,???? Char,中等深浅网格 1 - 着色 21 Char"/>
    <w:link w:val="afb"/>
    <w:uiPriority w:val="34"/>
    <w:qFormat/>
    <w:rsid w:val="004D60F6"/>
    <w:rPr>
      <w:rFonts w:ascii="Times New Roman" w:eastAsia="Times New Roman" w:hAnsi="Times New Roman"/>
      <w:szCs w:val="24"/>
      <w:lang w:eastAsia="ja-JP"/>
    </w:rPr>
  </w:style>
  <w:style w:type="character" w:customStyle="1" w:styleId="Char9">
    <w:name w:val="标题 Char"/>
    <w:link w:val="af6"/>
    <w:rsid w:val="00CA3E10"/>
    <w:rPr>
      <w:rFonts w:ascii="Arial" w:hAnsi="Arial"/>
      <w:b/>
      <w:sz w:val="24"/>
      <w:lang w:val="de-DE" w:eastAsia="en-US"/>
    </w:rPr>
  </w:style>
  <w:style w:type="paragraph" w:customStyle="1" w:styleId="MTDisplayEquation">
    <w:name w:val="MTDisplayEquation"/>
    <w:basedOn w:val="a0"/>
    <w:next w:val="a0"/>
    <w:link w:val="MTDisplayEquationChar"/>
    <w:rsid w:val="00BC1430"/>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BC1430"/>
    <w:rPr>
      <w:rFonts w:ascii="Calibri" w:eastAsia="宋体" w:hAnsi="Calibri"/>
      <w:kern w:val="2"/>
      <w:sz w:val="21"/>
      <w:szCs w:val="22"/>
    </w:rPr>
  </w:style>
  <w:style w:type="paragraph" w:styleId="afe">
    <w:name w:val="Revision"/>
    <w:hidden/>
    <w:uiPriority w:val="99"/>
    <w:semiHidden/>
    <w:rsid w:val="00511EB4"/>
    <w:rPr>
      <w:rFonts w:ascii="Times New Roman" w:hAnsi="Times New Roman"/>
      <w:lang w:val="en-GB" w:eastAsia="en-US"/>
    </w:rPr>
  </w:style>
  <w:style w:type="character" w:styleId="aff">
    <w:name w:val="Strong"/>
    <w:basedOn w:val="a1"/>
    <w:qFormat/>
    <w:rsid w:val="002E2276"/>
    <w:rPr>
      <w:b/>
      <w:bCs/>
    </w:rPr>
  </w:style>
  <w:style w:type="paragraph" w:customStyle="1" w:styleId="maintext">
    <w:name w:val="main text"/>
    <w:basedOn w:val="a0"/>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1"/>
    <w:link w:val="maintext"/>
    <w:qFormat/>
    <w:rsid w:val="00FD26B7"/>
    <w:rPr>
      <w:rFonts w:ascii="Times New Roman" w:eastAsia="Malgun Gothic" w:hAnsi="Times New Roman" w:cs="Batang"/>
      <w:lang w:val="en-GB" w:eastAsia="ko-KR"/>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D6176"/>
    <w:rPr>
      <w:rFonts w:ascii="Arial" w:hAnsi="Arial"/>
      <w:b/>
      <w:noProof/>
      <w:sz w:val="18"/>
      <w:lang w:val="en-GB" w:eastAsia="en-US"/>
    </w:rPr>
  </w:style>
  <w:style w:type="character" w:customStyle="1" w:styleId="Charb">
    <w:name w:val="题注 Char"/>
    <w:aliases w:val="cap Char1,cap Char Char,Caption Char1 Char Char,cap Char Char1 Char,Caption Char Char1 Char Char,cap Char2 Char,条目 Char,3GPP Caption Table Char1,cap1 Char,cap2 Char,cap11 Char1,Légende-figure Char1,Légende-figure Char Char,Beschrifubg Char"/>
    <w:basedOn w:val="a1"/>
    <w:link w:val="afa"/>
    <w:rsid w:val="00B17740"/>
    <w:rPr>
      <w:rFonts w:ascii="Times New Roman" w:hAnsi="Times New Roman"/>
      <w:b/>
      <w:bCs/>
      <w:noProof/>
      <w:lang w:val="en-GB" w:eastAsia="ja-JP"/>
    </w:rPr>
  </w:style>
  <w:style w:type="paragraph" w:customStyle="1" w:styleId="TdocHeader2">
    <w:name w:val="Tdoc_Header_2"/>
    <w:basedOn w:val="a0"/>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10"/>
    <w:next w:val="af0"/>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a6"/>
    <w:rsid w:val="00FF4E2B"/>
    <w:pPr>
      <w:tabs>
        <w:tab w:val="right" w:pos="9072"/>
        <w:tab w:val="right" w:pos="10206"/>
      </w:tabs>
      <w:jc w:val="both"/>
    </w:pPr>
    <w:rPr>
      <w:rFonts w:eastAsia="Batang"/>
      <w:noProof w:val="0"/>
      <w:sz w:val="20"/>
    </w:rPr>
  </w:style>
  <w:style w:type="paragraph" w:customStyle="1" w:styleId="TdocHeading2">
    <w:name w:val="Tdoc_Heading_2"/>
    <w:basedOn w:val="a0"/>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10"/>
    <w:rsid w:val="00FF4E2B"/>
    <w:pPr>
      <w:keepLines w:val="0"/>
      <w:numPr>
        <w:numId w:val="2"/>
      </w:numPr>
      <w:spacing w:after="60"/>
    </w:pPr>
    <w:rPr>
      <w:rFonts w:eastAsia="Batang" w:cs="Arial"/>
      <w:b/>
      <w:bCs/>
      <w:kern w:val="32"/>
      <w:sz w:val="28"/>
      <w:szCs w:val="32"/>
    </w:rPr>
  </w:style>
  <w:style w:type="paragraph" w:customStyle="1" w:styleId="Comments">
    <w:name w:val="Comments"/>
    <w:basedOn w:val="a0"/>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a0"/>
    <w:next w:val="a0"/>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a0"/>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ff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宋体"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a0"/>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a0"/>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a0"/>
    <w:rsid w:val="00FF4E2B"/>
    <w:pPr>
      <w:numPr>
        <w:numId w:val="5"/>
      </w:numPr>
      <w:tabs>
        <w:tab w:val="clear" w:pos="360"/>
        <w:tab w:val="num"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StatementHeading">
    <w:name w:val="Statement Heading"/>
    <w:basedOn w:val="a0"/>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a0"/>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0"/>
    <w:rsid w:val="00FF4E2B"/>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a0"/>
    <w:qFormat/>
    <w:rsid w:val="00FF4E2B"/>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a0"/>
    <w:rsid w:val="00FF4E2B"/>
    <w:pPr>
      <w:spacing w:before="100" w:beforeAutospacing="1" w:after="100" w:afterAutospacing="1"/>
    </w:pPr>
    <w:rPr>
      <w:rFonts w:eastAsia="Batang"/>
      <w:sz w:val="24"/>
      <w:szCs w:val="24"/>
    </w:rPr>
  </w:style>
  <w:style w:type="paragraph" w:customStyle="1" w:styleId="enumlev1">
    <w:name w:val="enumlev1"/>
    <w:basedOn w:val="a0"/>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a0"/>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FF4E2B"/>
    <w:pPr>
      <w:adjustRightInd w:val="0"/>
      <w:snapToGrid w:val="0"/>
      <w:spacing w:beforeLines="50" w:after="100" w:afterAutospacing="1"/>
      <w:jc w:val="both"/>
    </w:pPr>
    <w:rPr>
      <w:rFonts w:eastAsia="Batang"/>
      <w:b/>
      <w:snapToGrid w:val="0"/>
      <w:sz w:val="28"/>
      <w:lang w:eastAsia="ko-KR"/>
    </w:rPr>
  </w:style>
  <w:style w:type="paragraph" w:customStyle="1" w:styleId="aff1">
    <w:name w:val="본문글"/>
    <w:basedOn w:val="a0"/>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a0"/>
    <w:rsid w:val="00FF4E2B"/>
    <w:pPr>
      <w:spacing w:after="220"/>
    </w:pPr>
    <w:rPr>
      <w:rFonts w:ascii="Arial" w:eastAsia="Times New Roman" w:hAnsi="Arial"/>
      <w:sz w:val="22"/>
      <w:lang w:val="en-US" w:eastAsia="en-US"/>
    </w:rPr>
  </w:style>
  <w:style w:type="character" w:customStyle="1" w:styleId="apple-style-span">
    <w:name w:val="apple-style-span"/>
    <w:basedOn w:val="a1"/>
    <w:rsid w:val="00FF4E2B"/>
  </w:style>
  <w:style w:type="paragraph" w:customStyle="1" w:styleId="3GPPHeading1">
    <w:name w:val="3GPP Heading 1"/>
    <w:basedOn w:val="10"/>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a0"/>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a0"/>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宋体" w:hAnsi="Arial"/>
      <w:lang w:val="en-GB" w:eastAsia="en-US" w:bidi="ar-SA"/>
    </w:rPr>
  </w:style>
  <w:style w:type="paragraph" w:styleId="aff2">
    <w:name w:val="Plain Text"/>
    <w:basedOn w:val="a0"/>
    <w:link w:val="Charc"/>
    <w:uiPriority w:val="99"/>
    <w:unhideWhenUsed/>
    <w:rsid w:val="00FF4E2B"/>
    <w:pPr>
      <w:spacing w:after="0"/>
    </w:pPr>
    <w:rPr>
      <w:rFonts w:ascii="Consolas" w:eastAsia="Calibri" w:hAnsi="Consolas" w:cs="Consolas"/>
      <w:sz w:val="21"/>
      <w:szCs w:val="21"/>
      <w:lang w:val="en-US" w:eastAsia="zh-CN"/>
    </w:rPr>
  </w:style>
  <w:style w:type="character" w:customStyle="1" w:styleId="Charc">
    <w:name w:val="纯文本 Char"/>
    <w:basedOn w:val="a1"/>
    <w:link w:val="aff2"/>
    <w:uiPriority w:val="99"/>
    <w:rsid w:val="00FF4E2B"/>
    <w:rPr>
      <w:rFonts w:ascii="Consolas" w:eastAsia="Calibri" w:hAnsi="Consolas" w:cs="Consolas"/>
      <w:sz w:val="21"/>
      <w:szCs w:val="21"/>
    </w:rPr>
  </w:style>
  <w:style w:type="paragraph" w:customStyle="1" w:styleId="IEEEParagraph">
    <w:name w:val="IEEE Paragraph"/>
    <w:basedOn w:val="a0"/>
    <w:link w:val="IEEEParagraphChar"/>
    <w:rsid w:val="00FF4E2B"/>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rsid w:val="00FF4E2B"/>
    <w:rPr>
      <w:rFonts w:ascii="Arial" w:eastAsia="宋体" w:hAnsi="Arial" w:cs="Arial"/>
      <w:color w:val="0000FF"/>
      <w:kern w:val="2"/>
      <w:szCs w:val="24"/>
      <w:lang w:val="en-AU"/>
    </w:rPr>
  </w:style>
  <w:style w:type="paragraph" w:customStyle="1" w:styleId="3GPPNormalText">
    <w:name w:val="3GPP Normal Text"/>
    <w:basedOn w:val="af0"/>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a0"/>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宋体"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0">
    <w:name w:val="現在のリスト2"/>
    <w:rsid w:val="00FF4E2B"/>
    <w:pPr>
      <w:numPr>
        <w:numId w:val="11"/>
      </w:numPr>
    </w:pPr>
  </w:style>
  <w:style w:type="numbering" w:styleId="a">
    <w:name w:val="Outline List 3"/>
    <w:basedOn w:val="a3"/>
    <w:rsid w:val="00FF4E2B"/>
    <w:pPr>
      <w:numPr>
        <w:numId w:val="12"/>
      </w:numPr>
    </w:pPr>
  </w:style>
  <w:style w:type="numbering" w:customStyle="1" w:styleId="3">
    <w:name w:val="現在のリスト3"/>
    <w:rsid w:val="00FF4E2B"/>
    <w:pPr>
      <w:numPr>
        <w:numId w:val="13"/>
      </w:numPr>
    </w:pPr>
  </w:style>
  <w:style w:type="numbering" w:customStyle="1" w:styleId="11">
    <w:name w:val="スタイル1"/>
    <w:rsid w:val="00FF4E2B"/>
    <w:pPr>
      <w:numPr>
        <w:numId w:val="14"/>
      </w:numPr>
    </w:pPr>
  </w:style>
  <w:style w:type="numbering" w:styleId="111111">
    <w:name w:val="Outline List 2"/>
    <w:basedOn w:val="a3"/>
    <w:rsid w:val="00FF4E2B"/>
    <w:pPr>
      <w:numPr>
        <w:numId w:val="15"/>
      </w:numPr>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F4E2B"/>
    <w:rPr>
      <w:rFonts w:ascii="Arial" w:hAnsi="Arial"/>
      <w:sz w:val="24"/>
      <w:lang w:val="en-GB" w:eastAsia="ja-JP"/>
    </w:rPr>
  </w:style>
  <w:style w:type="character" w:customStyle="1" w:styleId="5Char">
    <w:name w:val="标题 5 Char"/>
    <w:aliases w:val="H5 Char,h5 Char,Heading5 Char,标题 51 Char,Head5 Char,M5 Char,mh2 Char,Module heading 2 Char,heading 8 Char,Numbered Sub-list Char,Heading 81 Char"/>
    <w:basedOn w:val="a1"/>
    <w:link w:val="5"/>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4">
    <w:name w:val="批注文字 Char"/>
    <w:link w:val="ad"/>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a0"/>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宋体"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a0"/>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Char3">
    <w:name w:val="页脚 Char"/>
    <w:basedOn w:val="a1"/>
    <w:link w:val="aa"/>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a1"/>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1"/>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a0"/>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e">
    <w:name w:val="我的正文首行2缩进"/>
    <w:basedOn w:val="a0"/>
    <w:rsid w:val="00FF4E2B"/>
    <w:pPr>
      <w:widowControl w:val="0"/>
      <w:snapToGrid w:val="0"/>
      <w:spacing w:after="0"/>
      <w:ind w:firstLine="420"/>
      <w:jc w:val="both"/>
    </w:pPr>
    <w:rPr>
      <w:rFonts w:eastAsia="宋体" w:cs="宋体"/>
      <w:sz w:val="21"/>
      <w:lang w:val="en-US" w:eastAsia="zh-CN"/>
    </w:rPr>
  </w:style>
  <w:style w:type="character" w:customStyle="1" w:styleId="Char2">
    <w:name w:val="脚注文本 Char"/>
    <w:basedOn w:val="a1"/>
    <w:link w:val="a8"/>
    <w:semiHidden/>
    <w:rsid w:val="00FF4E2B"/>
    <w:rPr>
      <w:rFonts w:ascii="Times New Roman" w:hAnsi="Times New Roman"/>
      <w:sz w:val="16"/>
      <w:lang w:val="en-GB" w:eastAsia="ja-JP"/>
    </w:rPr>
  </w:style>
  <w:style w:type="paragraph" w:customStyle="1" w:styleId="Paragraph">
    <w:name w:val="Paragraph"/>
    <w:basedOn w:val="a0"/>
    <w:link w:val="ParagraphChar"/>
    <w:qFormat/>
    <w:rsid w:val="00FF4E2B"/>
    <w:pPr>
      <w:spacing w:before="220" w:after="0"/>
    </w:pPr>
    <w:rPr>
      <w:sz w:val="22"/>
      <w:lang w:eastAsia="en-US"/>
    </w:rPr>
  </w:style>
  <w:style w:type="character" w:customStyle="1" w:styleId="im-content1">
    <w:name w:val="im-content1"/>
    <w:basedOn w:val="a1"/>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ff3">
    <w:name w:val="样式 (中文) 宋体 两端对齐"/>
    <w:basedOn w:val="a0"/>
    <w:rsid w:val="00FF4E2B"/>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a0"/>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3">
    <w:name w:val="(文字) (文字)5"/>
    <w:semiHidden/>
    <w:rsid w:val="00FF4E2B"/>
    <w:rPr>
      <w:rFonts w:ascii="Times New Roman" w:hAnsi="Times New Roman"/>
      <w:lang w:eastAsia="en-US"/>
    </w:rPr>
  </w:style>
  <w:style w:type="paragraph" w:customStyle="1" w:styleId="ListParagraph3">
    <w:name w:val="List Paragraph3"/>
    <w:basedOn w:val="a0"/>
    <w:qFormat/>
    <w:rsid w:val="00FF4E2B"/>
    <w:pPr>
      <w:spacing w:after="0"/>
      <w:ind w:left="720"/>
      <w:contextualSpacing/>
    </w:pPr>
    <w:rPr>
      <w:rFonts w:eastAsia="Times New Roman"/>
      <w:sz w:val="24"/>
      <w:szCs w:val="24"/>
      <w:lang w:val="en-US" w:eastAsia="zh-CN"/>
    </w:rPr>
  </w:style>
  <w:style w:type="character" w:customStyle="1" w:styleId="6Char">
    <w:name w:val="标题 6 Char"/>
    <w:aliases w:val="T1 Char,Header 6 Char"/>
    <w:link w:val="6"/>
    <w:rsid w:val="00FF4E2B"/>
    <w:rPr>
      <w:rFonts w:ascii="Arial" w:hAnsi="Arial"/>
      <w:lang w:val="en-GB" w:eastAsia="ja-JP"/>
    </w:rPr>
  </w:style>
  <w:style w:type="character" w:customStyle="1" w:styleId="7Char">
    <w:name w:val="标题 7 Char"/>
    <w:link w:val="7"/>
    <w:rsid w:val="00FF4E2B"/>
    <w:rPr>
      <w:rFonts w:ascii="Arial" w:hAnsi="Arial"/>
      <w:lang w:val="en-GB" w:eastAsia="ja-JP"/>
    </w:rPr>
  </w:style>
  <w:style w:type="character" w:customStyle="1" w:styleId="8Char">
    <w:name w:val="标题 8 Char"/>
    <w:aliases w:val="Table Heading Char,标题 81 Char"/>
    <w:link w:val="8"/>
    <w:rsid w:val="00FF4E2B"/>
    <w:rPr>
      <w:rFonts w:ascii="Arial" w:hAnsi="Arial"/>
      <w:sz w:val="36"/>
      <w:lang w:val="en-GB" w:eastAsia="en-US"/>
    </w:rPr>
  </w:style>
  <w:style w:type="character" w:customStyle="1" w:styleId="9Char">
    <w:name w:val="标题 9 Char"/>
    <w:aliases w:val="Figure Heading Char,FH Char,标题 91 Char"/>
    <w:link w:val="9"/>
    <w:rsid w:val="00FF4E2B"/>
    <w:rPr>
      <w:rFonts w:ascii="Arial" w:hAnsi="Arial"/>
      <w:sz w:val="36"/>
      <w:lang w:val="en-GB" w:eastAsia="en-US"/>
    </w:rPr>
  </w:style>
  <w:style w:type="character" w:customStyle="1" w:styleId="Char5">
    <w:name w:val="文档结构图 Char"/>
    <w:link w:val="af"/>
    <w:semiHidden/>
    <w:rsid w:val="00FF4E2B"/>
    <w:rPr>
      <w:rFonts w:ascii="Arial" w:eastAsia="MS Gothic" w:hAnsi="Arial"/>
      <w:shd w:val="clear" w:color="auto" w:fill="000080"/>
      <w:lang w:val="en-GB" w:eastAsia="ja-JP"/>
    </w:rPr>
  </w:style>
  <w:style w:type="character" w:customStyle="1" w:styleId="Char7">
    <w:name w:val="批注框文本 Char"/>
    <w:link w:val="af3"/>
    <w:semiHidden/>
    <w:rsid w:val="00FF4E2B"/>
    <w:rPr>
      <w:rFonts w:ascii="Arial" w:eastAsia="MS Gothic" w:hAnsi="Arial"/>
      <w:sz w:val="18"/>
      <w:szCs w:val="18"/>
      <w:lang w:val="en-GB" w:eastAsia="ja-JP"/>
    </w:rPr>
  </w:style>
  <w:style w:type="character" w:customStyle="1" w:styleId="Char8">
    <w:name w:val="日期 Char"/>
    <w:link w:val="af5"/>
    <w:rsid w:val="00FF4E2B"/>
    <w:rPr>
      <w:rFonts w:ascii="Times New Roman" w:hAnsi="Times New Roman"/>
      <w:lang w:val="en-GB" w:eastAsia="ja-JP"/>
    </w:rPr>
  </w:style>
  <w:style w:type="character" w:customStyle="1" w:styleId="Chara">
    <w:name w:val="批注主题 Char"/>
    <w:link w:val="af9"/>
    <w:semiHidden/>
    <w:rsid w:val="00FF4E2B"/>
    <w:rPr>
      <w:rFonts w:ascii="Times New Roman" w:hAnsi="Times New Roman"/>
      <w:b/>
      <w:bCs/>
      <w:lang w:val="en-GB" w:eastAsia="ja-JP"/>
    </w:rPr>
  </w:style>
  <w:style w:type="paragraph" w:customStyle="1" w:styleId="ListParagraph2">
    <w:name w:val="List Paragraph2"/>
    <w:basedOn w:val="a0"/>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a0"/>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a0"/>
    <w:qFormat/>
    <w:rsid w:val="00FF4E2B"/>
    <w:pPr>
      <w:spacing w:after="0"/>
      <w:ind w:left="720"/>
      <w:contextualSpacing/>
    </w:pPr>
    <w:rPr>
      <w:rFonts w:eastAsia="Times New Roman"/>
      <w:sz w:val="24"/>
      <w:szCs w:val="24"/>
      <w:lang w:val="en-US" w:eastAsia="zh-CN"/>
    </w:rPr>
  </w:style>
  <w:style w:type="paragraph" w:customStyle="1" w:styleId="61">
    <w:name w:val="标题 61"/>
    <w:basedOn w:val="a0"/>
    <w:rsid w:val="00FF4E2B"/>
    <w:pPr>
      <w:tabs>
        <w:tab w:val="num" w:pos="1152"/>
      </w:tabs>
      <w:spacing w:after="0"/>
    </w:pPr>
    <w:rPr>
      <w:rFonts w:ascii="Times" w:eastAsia="MS PGothic" w:hAnsi="Times" w:cs="Times"/>
      <w:lang w:val="en-US"/>
    </w:rPr>
  </w:style>
  <w:style w:type="paragraph" w:customStyle="1" w:styleId="71">
    <w:name w:val="标题 71"/>
    <w:basedOn w:val="a0"/>
    <w:rsid w:val="00FF4E2B"/>
    <w:pPr>
      <w:tabs>
        <w:tab w:val="num" w:pos="1296"/>
      </w:tabs>
      <w:spacing w:after="0"/>
    </w:pPr>
    <w:rPr>
      <w:rFonts w:ascii="Times" w:eastAsia="MS PGothic" w:hAnsi="Times" w:cs="Times"/>
      <w:lang w:val="en-US"/>
    </w:rPr>
  </w:style>
  <w:style w:type="paragraph" w:customStyle="1" w:styleId="heading3">
    <w:name w:val="heading3"/>
    <w:basedOn w:val="a0"/>
    <w:rsid w:val="00FF4E2B"/>
    <w:pPr>
      <w:keepNext/>
      <w:spacing w:before="240" w:after="60"/>
      <w:ind w:left="720" w:hanging="720"/>
    </w:pPr>
    <w:rPr>
      <w:rFonts w:ascii="Arial" w:eastAsia="MS PGothic" w:hAnsi="Arial" w:cs="Arial"/>
      <w:color w:val="000000"/>
      <w:lang w:val="en-US"/>
    </w:rPr>
  </w:style>
  <w:style w:type="paragraph" w:customStyle="1" w:styleId="heading4">
    <w:name w:val="heading4"/>
    <w:basedOn w:val="a0"/>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a0"/>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a0"/>
    <w:qFormat/>
    <w:rsid w:val="00FF4E2B"/>
    <w:pPr>
      <w:spacing w:after="0"/>
      <w:ind w:left="720"/>
      <w:contextualSpacing/>
    </w:pPr>
    <w:rPr>
      <w:rFonts w:eastAsia="Times New Roman"/>
      <w:sz w:val="24"/>
      <w:szCs w:val="24"/>
      <w:lang w:val="en-US" w:eastAsia="zh-CN"/>
    </w:rPr>
  </w:style>
  <w:style w:type="paragraph" w:customStyle="1" w:styleId="610">
    <w:name w:val="标题 61"/>
    <w:basedOn w:val="a0"/>
    <w:rsid w:val="00FF4E2B"/>
    <w:pPr>
      <w:tabs>
        <w:tab w:val="num" w:pos="1152"/>
      </w:tabs>
      <w:spacing w:after="0"/>
    </w:pPr>
    <w:rPr>
      <w:rFonts w:ascii="Times" w:eastAsia="MS PGothic" w:hAnsi="Times" w:cs="Times"/>
      <w:lang w:val="en-US"/>
    </w:rPr>
  </w:style>
  <w:style w:type="paragraph" w:customStyle="1" w:styleId="710">
    <w:name w:val="标题 71"/>
    <w:basedOn w:val="a0"/>
    <w:rsid w:val="00FF4E2B"/>
    <w:pPr>
      <w:tabs>
        <w:tab w:val="num" w:pos="1296"/>
      </w:tabs>
      <w:spacing w:after="0"/>
    </w:pPr>
    <w:rPr>
      <w:rFonts w:ascii="Times" w:eastAsia="MS PGothic" w:hAnsi="Times" w:cs="Times"/>
      <w:lang w:val="en-US"/>
    </w:rPr>
  </w:style>
  <w:style w:type="paragraph" w:customStyle="1" w:styleId="3GPPHeader">
    <w:name w:val="3GPP_Header"/>
    <w:basedOn w:val="a0"/>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a0"/>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ff4">
    <w:name w:val="스타일 양쪽"/>
    <w:basedOn w:val="a0"/>
    <w:rsid w:val="00FF4E2B"/>
    <w:pPr>
      <w:spacing w:after="120" w:line="300" w:lineRule="auto"/>
      <w:ind w:firstLine="284"/>
      <w:jc w:val="both"/>
    </w:pPr>
    <w:rPr>
      <w:rFonts w:eastAsia="Malgun Gothic" w:cs="Batang"/>
      <w:lang w:val="en-US" w:eastAsia="ko-KR"/>
    </w:rPr>
  </w:style>
  <w:style w:type="character" w:styleId="aff5">
    <w:name w:val="Placeholder Text"/>
    <w:basedOn w:val="a1"/>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ocked/>
    <w:rsid w:val="00FF4E2B"/>
    <w:rPr>
      <w:rFonts w:ascii="?? ??" w:hAnsi="?? ??"/>
      <w:lang w:eastAsia="en-US"/>
    </w:rPr>
  </w:style>
  <w:style w:type="paragraph" w:customStyle="1" w:styleId="Doc-text2JK">
    <w:name w:val="Doc-text2_JK"/>
    <w:basedOn w:val="a0"/>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a1"/>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aff7">
    <w:name w:val="No Spacing"/>
    <w:uiPriority w:val="1"/>
    <w:qFormat/>
    <w:rsid w:val="00FF4E2B"/>
    <w:rPr>
      <w:rFonts w:ascii="Calibri" w:eastAsia="宋体" w:hAnsi="Calibri"/>
      <w:sz w:val="22"/>
      <w:szCs w:val="22"/>
    </w:rPr>
  </w:style>
  <w:style w:type="paragraph" w:customStyle="1" w:styleId="Equ">
    <w:name w:val="Equ"/>
    <w:basedOn w:val="af0"/>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a0"/>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a0"/>
    <w:next w:val="a0"/>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a0"/>
    <w:next w:val="a0"/>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FF4E2B"/>
    <w:rPr>
      <w:rFonts w:ascii="Times" w:hAnsi="Times"/>
      <w:szCs w:val="24"/>
      <w:lang w:eastAsia="en-US"/>
    </w:rPr>
  </w:style>
  <w:style w:type="character" w:customStyle="1" w:styleId="BodyTextChar1">
    <w:name w:val="Body Text Char1"/>
    <w:aliases w:val="bt Char1"/>
    <w:basedOn w:val="a1"/>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10"/>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a0"/>
    <w:qFormat/>
    <w:rsid w:val="00FF4E2B"/>
    <w:pPr>
      <w:spacing w:after="0"/>
      <w:ind w:left="720"/>
      <w:contextualSpacing/>
    </w:pPr>
    <w:rPr>
      <w:rFonts w:eastAsia="Times New Roman"/>
      <w:sz w:val="24"/>
      <w:szCs w:val="24"/>
      <w:lang w:val="en-US" w:eastAsia="zh-CN"/>
    </w:rPr>
  </w:style>
  <w:style w:type="paragraph" w:customStyle="1" w:styleId="xl63">
    <w:name w:val="xl63"/>
    <w:basedOn w:val="a0"/>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0"/>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0"/>
    <w:link w:val="paratdocChar"/>
    <w:qFormat/>
    <w:rsid w:val="00FF4E2B"/>
    <w:pPr>
      <w:spacing w:after="120"/>
      <w:jc w:val="both"/>
    </w:pPr>
    <w:rPr>
      <w:rFonts w:eastAsia="宋体"/>
      <w:bCs/>
      <w:sz w:val="22"/>
      <w:szCs w:val="22"/>
      <w:lang w:val="en-AU" w:eastAsia="en-AU"/>
    </w:rPr>
  </w:style>
  <w:style w:type="character" w:customStyle="1" w:styleId="paratdocChar">
    <w:name w:val="para tdoc Char"/>
    <w:basedOn w:val="a1"/>
    <w:link w:val="paratdoc"/>
    <w:rsid w:val="00FF4E2B"/>
    <w:rPr>
      <w:rFonts w:ascii="Times New Roman" w:eastAsia="宋体" w:hAnsi="Times New Roman"/>
      <w:bCs/>
      <w:sz w:val="22"/>
      <w:szCs w:val="22"/>
      <w:lang w:val="en-AU" w:eastAsia="en-AU"/>
    </w:rPr>
  </w:style>
  <w:style w:type="paragraph" w:customStyle="1" w:styleId="berschrift1H1">
    <w:name w:val="Überschrift 1.H1"/>
    <w:basedOn w:val="a0"/>
    <w:next w:val="a0"/>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af0"/>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a0"/>
    <w:rsid w:val="00FF4E2B"/>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0"/>
    <w:rsid w:val="00FF4E2B"/>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0"/>
    <w:rsid w:val="00FF4E2B"/>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a1"/>
    <w:rsid w:val="00FF4E2B"/>
  </w:style>
  <w:style w:type="paragraph" w:customStyle="1" w:styleId="para">
    <w:name w:val="para"/>
    <w:basedOn w:val="a0"/>
    <w:next w:val="para-ind"/>
    <w:autoRedefine/>
    <w:rsid w:val="00FF4E2B"/>
    <w:pPr>
      <w:keepNext/>
      <w:spacing w:after="0"/>
    </w:pPr>
    <w:rPr>
      <w:rFonts w:eastAsia="Times New Roman"/>
      <w:sz w:val="24"/>
      <w:szCs w:val="24"/>
      <w:lang w:val="en-US" w:eastAsia="en-US"/>
    </w:rPr>
  </w:style>
  <w:style w:type="paragraph" w:customStyle="1" w:styleId="para-ind">
    <w:name w:val="para-ind"/>
    <w:basedOn w:val="a0"/>
    <w:autoRedefine/>
    <w:rsid w:val="00FF4E2B"/>
    <w:pPr>
      <w:spacing w:after="0"/>
      <w:ind w:firstLine="357"/>
    </w:pPr>
    <w:rPr>
      <w:rFonts w:eastAsia="Times New Roman"/>
      <w:sz w:val="24"/>
      <w:szCs w:val="24"/>
      <w:lang w:val="en-US" w:eastAsia="en-US"/>
    </w:rPr>
  </w:style>
  <w:style w:type="paragraph" w:customStyle="1" w:styleId="Style1">
    <w:name w:val="Style1"/>
    <w:basedOn w:val="30"/>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 w:val="24"/>
      <w:szCs w:val="22"/>
      <w:lang w:eastAsia="en-US"/>
    </w:rPr>
  </w:style>
  <w:style w:type="character" w:customStyle="1" w:styleId="Style1Char">
    <w:name w:val="Style1 Char"/>
    <w:basedOn w:val="a1"/>
    <w:link w:val="Style1"/>
    <w:rsid w:val="00FF4E2B"/>
    <w:rPr>
      <w:rFonts w:ascii="Times New Roman" w:eastAsia="宋体" w:hAnsi="Times New Roman"/>
      <w:b/>
      <w:sz w:val="24"/>
      <w:szCs w:val="22"/>
      <w:lang w:val="en-GB" w:eastAsia="en-US"/>
    </w:rPr>
  </w:style>
  <w:style w:type="character" w:customStyle="1" w:styleId="130">
    <w:name w:val="表 (青) 13 (文字)"/>
    <w:link w:val="-1"/>
    <w:uiPriority w:val="34"/>
    <w:locked/>
    <w:rsid w:val="00FF4E2B"/>
    <w:rPr>
      <w:rFonts w:eastAsia="MS Gothic"/>
      <w:sz w:val="24"/>
      <w:szCs w:val="24"/>
      <w:lang w:val="en-GB" w:eastAsia="en-US"/>
    </w:rPr>
  </w:style>
  <w:style w:type="table" w:styleId="-1">
    <w:name w:val="Colorful List Accent 1"/>
    <w:basedOn w:val="a2"/>
    <w:link w:val="130"/>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30"/>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30"/>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4"/>
    <w:rsid w:val="00FF4E2B"/>
    <w:pPr>
      <w:keepNext/>
      <w:spacing w:before="240" w:after="60"/>
    </w:pPr>
    <w:rPr>
      <w:rFonts w:eastAsia="宋体"/>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2Char1">
    <w:name w:val="正文文本 2 Char"/>
    <w:basedOn w:val="a1"/>
    <w:link w:val="27"/>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a3"/>
    <w:rsid w:val="00FF4E2B"/>
    <w:pPr>
      <w:numPr>
        <w:numId w:val="23"/>
      </w:numPr>
    </w:pPr>
  </w:style>
  <w:style w:type="table" w:customStyle="1" w:styleId="GridTable4Accent5">
    <w:name w:val="Grid Table 4 Accent 5"/>
    <w:basedOn w:val="a2"/>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a3"/>
    <w:rsid w:val="00FF4E2B"/>
    <w:pPr>
      <w:numPr>
        <w:numId w:val="21"/>
      </w:numPr>
    </w:pPr>
  </w:style>
  <w:style w:type="numbering" w:customStyle="1" w:styleId="StyleBulletedSymbolsymbolLeft025Hanging0251">
    <w:name w:val="Style Bulleted Symbol (symbol) Left:  0.25&quot; Hanging:  0.25&quot;1"/>
    <w:basedOn w:val="a3"/>
    <w:rsid w:val="00FF4E2B"/>
    <w:pPr>
      <w:numPr>
        <w:numId w:val="22"/>
      </w:numPr>
    </w:pPr>
  </w:style>
  <w:style w:type="numbering" w:customStyle="1" w:styleId="StyleBulletedSymbolsymbolLeft025Hanging0252">
    <w:name w:val="Style Bulleted Symbol (symbol) Left:  0.25&quot; Hanging:  0.25&quot;2"/>
    <w:basedOn w:val="a3"/>
    <w:rsid w:val="00FF4E2B"/>
    <w:pPr>
      <w:numPr>
        <w:numId w:val="24"/>
      </w:numPr>
    </w:pPr>
  </w:style>
  <w:style w:type="paragraph" w:customStyle="1" w:styleId="2f">
    <w:name w:val="列出段落2"/>
    <w:basedOn w:val="a0"/>
    <w:link w:val="Chard"/>
    <w:uiPriority w:val="34"/>
    <w:qFormat/>
    <w:rsid w:val="00FF4E2B"/>
    <w:pPr>
      <w:spacing w:after="0"/>
      <w:ind w:leftChars="400" w:left="840"/>
    </w:pPr>
    <w:rPr>
      <w:rFonts w:eastAsia="MS Gothic"/>
      <w:sz w:val="24"/>
    </w:rPr>
  </w:style>
  <w:style w:type="character" w:customStyle="1" w:styleId="Chard">
    <w:name w:val="列出段落 Char"/>
    <w:link w:val="2f"/>
    <w:uiPriority w:val="34"/>
    <w:qFormat/>
    <w:rsid w:val="00FF4E2B"/>
    <w:rPr>
      <w:rFonts w:ascii="Times New Roman" w:eastAsia="MS Gothic" w:hAnsi="Times New Roman"/>
      <w:sz w:val="24"/>
      <w:lang w:val="en-GB" w:eastAsia="ja-JP"/>
    </w:rPr>
  </w:style>
  <w:style w:type="paragraph" w:customStyle="1" w:styleId="Normal1CharChar">
    <w:name w:val="Normal1 Char Char"/>
    <w:basedOn w:val="a0"/>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a1"/>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af0"/>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a0"/>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a0"/>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a0"/>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aff8">
    <w:name w:val="Book Title"/>
    <w:uiPriority w:val="33"/>
    <w:qFormat/>
    <w:rsid w:val="00FF4E2B"/>
    <w:rPr>
      <w:b/>
      <w:bCs/>
      <w:i/>
      <w:iCs/>
      <w:spacing w:val="5"/>
    </w:rPr>
  </w:style>
  <w:style w:type="paragraph" w:customStyle="1" w:styleId="16">
    <w:name w:val="列出段落1"/>
    <w:basedOn w:val="a0"/>
    <w:uiPriority w:val="34"/>
    <w:qFormat/>
    <w:rsid w:val="00FF4E2B"/>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a0"/>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a1"/>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a0"/>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a0"/>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rsid w:val="00FF4E2B"/>
    <w:rPr>
      <w:rFonts w:ascii="Times New Roman" w:eastAsia="宋体" w:hAnsi="Times New Roman"/>
      <w:lang w:val="en-GB"/>
    </w:rPr>
  </w:style>
  <w:style w:type="paragraph" w:customStyle="1" w:styleId="tdoc">
    <w:name w:val="tdoc"/>
    <w:basedOn w:val="a0"/>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7">
    <w:name w:val="목록 단락1"/>
    <w:basedOn w:val="a0"/>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a2"/>
    <w:qFormat/>
    <w:rsid w:val="00FF4E2B"/>
    <w:pPr>
      <w:widowControl w:val="0"/>
      <w:autoSpaceDE w:val="0"/>
      <w:autoSpaceDN w:val="0"/>
      <w:adjustRightInd w:val="0"/>
      <w:spacing w:line="360" w:lineRule="auto"/>
    </w:pPr>
    <w:rPr>
      <w:rFonts w:ascii="Times New Roman" w:eastAsia="宋体"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4"/>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35">
    <w:name w:val="Body Text 3"/>
    <w:basedOn w:val="a0"/>
    <w:link w:val="3Char1"/>
    <w:rsid w:val="00FF4E2B"/>
    <w:pPr>
      <w:widowControl w:val="0"/>
      <w:spacing w:after="0"/>
      <w:jc w:val="both"/>
    </w:pPr>
    <w:rPr>
      <w:rFonts w:ascii="Calibri" w:eastAsia="宋体" w:hAnsi="Calibri"/>
      <w:i/>
      <w:kern w:val="2"/>
      <w:lang w:val="en-US" w:eastAsia="zh-CN"/>
    </w:rPr>
  </w:style>
  <w:style w:type="character" w:customStyle="1" w:styleId="3Char1">
    <w:name w:val="正文文本 3 Char"/>
    <w:basedOn w:val="a1"/>
    <w:link w:val="35"/>
    <w:rsid w:val="00FF4E2B"/>
    <w:rPr>
      <w:rFonts w:ascii="Calibri" w:eastAsia="宋体" w:hAnsi="Calibri"/>
      <w:i/>
      <w:kern w:val="2"/>
    </w:rPr>
  </w:style>
  <w:style w:type="paragraph" w:customStyle="1" w:styleId="Bulletedo1">
    <w:name w:val="Bulleted o 1"/>
    <w:basedOn w:val="a0"/>
    <w:rsid w:val="00FF4E2B"/>
    <w:pPr>
      <w:widowControl w:val="0"/>
      <w:numPr>
        <w:numId w:val="31"/>
      </w:numPr>
      <w:tabs>
        <w:tab w:val="clear" w:pos="360"/>
        <w:tab w:val="num" w:pos="720"/>
      </w:tabs>
      <w:spacing w:after="0"/>
      <w:ind w:left="720"/>
      <w:jc w:val="both"/>
    </w:pPr>
    <w:rPr>
      <w:rFonts w:ascii="Calibri" w:eastAsia="宋体" w:hAnsi="Calibri"/>
      <w:kern w:val="2"/>
      <w:lang w:val="en-US" w:eastAsia="zh-CN"/>
    </w:rPr>
  </w:style>
  <w:style w:type="paragraph" w:customStyle="1" w:styleId="Equation">
    <w:name w:val="Equation"/>
    <w:basedOn w:val="a0"/>
    <w:next w:val="a0"/>
    <w:rsid w:val="00FF4E2B"/>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a0"/>
    <w:rsid w:val="00FF4E2B"/>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rsid w:val="00FF4E2B"/>
    <w:pPr>
      <w:widowControl w:val="0"/>
      <w:jc w:val="center"/>
    </w:pPr>
    <w:rPr>
      <w:rFonts w:ascii="Calibri" w:eastAsia="宋体" w:hAnsi="Calibri"/>
      <w:kern w:val="2"/>
      <w:szCs w:val="20"/>
      <w:lang w:val="en-US" w:eastAsia="zh-CN"/>
    </w:rPr>
  </w:style>
  <w:style w:type="paragraph" w:customStyle="1" w:styleId="bodyCharCharChar">
    <w:name w:val="body Char Char Char"/>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a0"/>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a0"/>
    <w:rsid w:val="00FF4E2B"/>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aff9">
    <w:name w:val="Subtitle"/>
    <w:basedOn w:val="a0"/>
    <w:next w:val="a0"/>
    <w:link w:val="Chare"/>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e">
    <w:name w:val="副标题 Char"/>
    <w:basedOn w:val="a1"/>
    <w:link w:val="aff9"/>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affa">
    <w:name w:val="table of figures"/>
    <w:basedOn w:val="a0"/>
    <w:next w:val="a0"/>
    <w:uiPriority w:val="99"/>
    <w:rsid w:val="007F0A84"/>
    <w:pPr>
      <w:spacing w:after="0"/>
    </w:pPr>
    <w:rPr>
      <w:rFonts w:asciiTheme="minorHAnsi" w:hAnsiTheme="minorHAnsi"/>
      <w:i/>
      <w:iCs/>
    </w:rPr>
  </w:style>
  <w:style w:type="paragraph" w:styleId="HTML">
    <w:name w:val="HTML Preformatted"/>
    <w:basedOn w:val="a0"/>
    <w:link w:val="HTML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Char">
    <w:name w:val="HTML 预设格式 Char"/>
    <w:basedOn w:val="a1"/>
    <w:link w:val="HTML"/>
    <w:uiPriority w:val="99"/>
    <w:rsid w:val="005B01F2"/>
    <w:rPr>
      <w:rFonts w:ascii="Courier New" w:eastAsia="Times New Roman"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semiHidden="1" w:unhideWhenUsed="1" w:qFormat="1"/>
    <w:lsdException w:name="table of figures" w:uiPriority="99"/>
    <w:lsdException w:name="annotation reference" w:uiPriority="99"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uiPriority="20"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63C19"/>
    <w:pPr>
      <w:spacing w:after="180"/>
    </w:pPr>
    <w:rPr>
      <w:rFonts w:ascii="Times New Roman" w:hAnsi="Times New Roman"/>
      <w:lang w:val="en-GB" w:eastAsia="ja-JP"/>
    </w:rPr>
  </w:style>
  <w:style w:type="paragraph" w:styleId="10">
    <w:name w:val="heading 1"/>
    <w:aliases w:val="H1,h1,NMP Heading 1,h11,h12,h13,h14,h15,h16,app heading 1,l1,Memo Heading 1,Heading 1_a,heading 1,h17,h111,h121,h131,h141,h151,h161,h18,h112,h122,h132,h142,h152,h162,h19,h113,h123,h133,h143,h153,h163,Alt+1,Alt+11,Alt+12,Alt+13,Heading U,1"/>
    <w:next w:val="a0"/>
    <w:link w:val="1Char"/>
    <w:uiPriority w:val="9"/>
    <w:qFormat/>
    <w:rsid w:val="00C57BB4"/>
    <w:pPr>
      <w:keepNext/>
      <w:keepLines/>
      <w:numPr>
        <w:numId w:val="32"/>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
    <w:next w:val="a0"/>
    <w:link w:val="2Char"/>
    <w:qFormat/>
    <w:rsid w:val="00D93876"/>
    <w:pPr>
      <w:numPr>
        <w:ilvl w:val="1"/>
        <w:numId w:val="32"/>
      </w:numPr>
      <w:spacing w:before="240" w:after="180"/>
      <w:outlineLvl w:val="1"/>
    </w:pPr>
    <w:rPr>
      <w:rFonts w:ascii="Arial" w:hAnsi="Arial"/>
      <w:sz w:val="32"/>
      <w:lang w:val="en-GB" w:eastAsia="en-US"/>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link w:val="3Char"/>
    <w:qFormat/>
    <w:rsid w:val="00AC584C"/>
    <w:pPr>
      <w:numPr>
        <w:ilvl w:val="2"/>
      </w:numPr>
      <w:tabs>
        <w:tab w:val="clear" w:pos="8100"/>
        <w:tab w:val="num" w:pos="720"/>
      </w:tabs>
      <w:spacing w:before="120"/>
      <w:ind w:left="7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4H"/>
    <w:basedOn w:val="30"/>
    <w:next w:val="a0"/>
    <w:link w:val="4Char"/>
    <w:qFormat/>
    <w:rsid w:val="002D51E6"/>
    <w:pPr>
      <w:numPr>
        <w:ilvl w:val="3"/>
      </w:numPr>
      <w:outlineLvl w:val="3"/>
    </w:pPr>
    <w:rPr>
      <w:sz w:val="24"/>
    </w:rPr>
  </w:style>
  <w:style w:type="paragraph" w:styleId="5">
    <w:name w:val="heading 5"/>
    <w:aliases w:val="H5,h5,Heading5,标题 51,Head5,M5,mh2,Module heading 2,heading 8,Numbered Sub-list,Heading 81"/>
    <w:basedOn w:val="4"/>
    <w:next w:val="a0"/>
    <w:link w:val="5Char"/>
    <w:qFormat/>
    <w:rsid w:val="002D51E6"/>
    <w:pPr>
      <w:numPr>
        <w:ilvl w:val="4"/>
      </w:numPr>
      <w:outlineLvl w:val="4"/>
    </w:pPr>
    <w:rPr>
      <w:sz w:val="22"/>
    </w:rPr>
  </w:style>
  <w:style w:type="paragraph" w:styleId="6">
    <w:name w:val="heading 6"/>
    <w:aliases w:val="T1,Header 6"/>
    <w:basedOn w:val="H6"/>
    <w:next w:val="a0"/>
    <w:link w:val="6Char"/>
    <w:qFormat/>
    <w:rsid w:val="002D51E6"/>
    <w:pPr>
      <w:numPr>
        <w:ilvl w:val="5"/>
      </w:numPr>
      <w:outlineLvl w:val="5"/>
    </w:pPr>
  </w:style>
  <w:style w:type="paragraph" w:styleId="7">
    <w:name w:val="heading 7"/>
    <w:basedOn w:val="H6"/>
    <w:next w:val="a0"/>
    <w:link w:val="7Char"/>
    <w:qFormat/>
    <w:rsid w:val="002D51E6"/>
    <w:pPr>
      <w:numPr>
        <w:ilvl w:val="6"/>
      </w:numPr>
      <w:outlineLvl w:val="6"/>
    </w:pPr>
  </w:style>
  <w:style w:type="paragraph" w:styleId="8">
    <w:name w:val="heading 8"/>
    <w:aliases w:val="Table Heading,标题 81"/>
    <w:basedOn w:val="10"/>
    <w:next w:val="a0"/>
    <w:link w:val="8Char"/>
    <w:qFormat/>
    <w:rsid w:val="002D51E6"/>
    <w:pPr>
      <w:numPr>
        <w:ilvl w:val="7"/>
      </w:numPr>
      <w:outlineLvl w:val="7"/>
    </w:pPr>
  </w:style>
  <w:style w:type="paragraph" w:styleId="9">
    <w:name w:val="heading 9"/>
    <w:aliases w:val="Figure Heading,FH,标题 91"/>
    <w:basedOn w:val="8"/>
    <w:next w:val="a0"/>
    <w:link w:val="9Char"/>
    <w:qFormat/>
    <w:rsid w:val="002D51E6"/>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D51E6"/>
    <w:pPr>
      <w:ind w:left="1985" w:hanging="1985"/>
      <w:outlineLvl w:val="9"/>
    </w:pPr>
    <w:rPr>
      <w:sz w:val="20"/>
    </w:rPr>
  </w:style>
  <w:style w:type="paragraph" w:styleId="80">
    <w:name w:val="toc 8"/>
    <w:basedOn w:val="12"/>
    <w:uiPriority w:val="39"/>
    <w:rsid w:val="002D51E6"/>
    <w:pPr>
      <w:spacing w:before="180"/>
      <w:ind w:left="2693" w:hanging="2693"/>
    </w:pPr>
    <w:rPr>
      <w:b/>
    </w:rPr>
  </w:style>
  <w:style w:type="paragraph" w:styleId="12">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2D51E6"/>
    <w:pPr>
      <w:ind w:left="1701" w:hanging="1701"/>
    </w:pPr>
  </w:style>
  <w:style w:type="paragraph" w:styleId="40">
    <w:name w:val="toc 4"/>
    <w:basedOn w:val="31"/>
    <w:uiPriority w:val="39"/>
    <w:rsid w:val="002D51E6"/>
    <w:pPr>
      <w:ind w:left="1418" w:hanging="1418"/>
    </w:pPr>
  </w:style>
  <w:style w:type="paragraph" w:styleId="31">
    <w:name w:val="toc 3"/>
    <w:basedOn w:val="21"/>
    <w:uiPriority w:val="39"/>
    <w:rsid w:val="002D51E6"/>
    <w:pPr>
      <w:ind w:left="1134" w:hanging="1134"/>
    </w:pPr>
  </w:style>
  <w:style w:type="paragraph" w:styleId="21">
    <w:name w:val="toc 2"/>
    <w:basedOn w:val="12"/>
    <w:uiPriority w:val="39"/>
    <w:rsid w:val="002D51E6"/>
    <w:pPr>
      <w:keepNext w:val="0"/>
      <w:spacing w:before="0"/>
      <w:ind w:left="851" w:hanging="851"/>
    </w:pPr>
    <w:rPr>
      <w:sz w:val="20"/>
    </w:rPr>
  </w:style>
  <w:style w:type="paragraph" w:styleId="22">
    <w:name w:val="index 2"/>
    <w:basedOn w:val="13"/>
    <w:rsid w:val="002D51E6"/>
    <w:pPr>
      <w:ind w:left="284"/>
    </w:pPr>
  </w:style>
  <w:style w:type="paragraph" w:styleId="13">
    <w:name w:val="index 1"/>
    <w:basedOn w:val="a0"/>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2D51E6"/>
    <w:pPr>
      <w:outlineLvl w:val="9"/>
    </w:pPr>
  </w:style>
  <w:style w:type="paragraph" w:styleId="23">
    <w:name w:val="List Number 2"/>
    <w:basedOn w:val="a4"/>
    <w:rsid w:val="002D51E6"/>
    <w:pPr>
      <w:ind w:left="851"/>
    </w:pPr>
  </w:style>
  <w:style w:type="paragraph" w:styleId="a4">
    <w:name w:val="List Number"/>
    <w:basedOn w:val="a5"/>
    <w:rsid w:val="002D51E6"/>
  </w:style>
  <w:style w:type="paragraph" w:styleId="a5">
    <w:name w:val="List"/>
    <w:basedOn w:val="a0"/>
    <w:link w:val="Char0"/>
    <w:rsid w:val="002D51E6"/>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2D51E6"/>
    <w:pPr>
      <w:widowControl w:val="0"/>
    </w:pPr>
    <w:rPr>
      <w:rFonts w:ascii="Arial" w:hAnsi="Arial"/>
      <w:b/>
      <w:noProof/>
      <w:sz w:val="18"/>
      <w:lang w:val="en-GB" w:eastAsia="en-US"/>
    </w:rPr>
  </w:style>
  <w:style w:type="character" w:styleId="a7">
    <w:name w:val="footnote reference"/>
    <w:rsid w:val="002D51E6"/>
    <w:rPr>
      <w:b/>
      <w:position w:val="6"/>
      <w:sz w:val="16"/>
    </w:rPr>
  </w:style>
  <w:style w:type="paragraph" w:styleId="a8">
    <w:name w:val="footnote text"/>
    <w:basedOn w:val="a0"/>
    <w:link w:val="Char2"/>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a0"/>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0"/>
    <w:link w:val="THChar"/>
    <w:qFormat/>
    <w:rsid w:val="002D51E6"/>
    <w:pPr>
      <w:keepNext/>
      <w:keepLines/>
      <w:spacing w:before="60"/>
      <w:jc w:val="center"/>
    </w:pPr>
    <w:rPr>
      <w:rFonts w:ascii="Arial" w:hAnsi="Arial"/>
      <w:b/>
    </w:rPr>
  </w:style>
  <w:style w:type="paragraph" w:customStyle="1" w:styleId="NO">
    <w:name w:val="NO"/>
    <w:basedOn w:val="a0"/>
    <w:link w:val="NOChar"/>
    <w:rsid w:val="002D51E6"/>
    <w:pPr>
      <w:keepLines/>
      <w:ind w:left="1135" w:hanging="851"/>
    </w:pPr>
  </w:style>
  <w:style w:type="paragraph" w:styleId="90">
    <w:name w:val="toc 9"/>
    <w:basedOn w:val="80"/>
    <w:uiPriority w:val="39"/>
    <w:rsid w:val="002D51E6"/>
    <w:pPr>
      <w:ind w:left="1418" w:hanging="1418"/>
    </w:pPr>
  </w:style>
  <w:style w:type="paragraph" w:customStyle="1" w:styleId="EX">
    <w:name w:val="EX"/>
    <w:basedOn w:val="a0"/>
    <w:rsid w:val="002D51E6"/>
    <w:pPr>
      <w:keepLines/>
      <w:ind w:left="1702" w:hanging="1418"/>
    </w:pPr>
  </w:style>
  <w:style w:type="paragraph" w:customStyle="1" w:styleId="FP">
    <w:name w:val="FP"/>
    <w:basedOn w:val="a0"/>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0"/>
    <w:uiPriority w:val="39"/>
    <w:rsid w:val="002D51E6"/>
    <w:pPr>
      <w:ind w:left="1985" w:hanging="1985"/>
    </w:pPr>
  </w:style>
  <w:style w:type="paragraph" w:styleId="70">
    <w:name w:val="toc 7"/>
    <w:basedOn w:val="60"/>
    <w:next w:val="a0"/>
    <w:uiPriority w:val="39"/>
    <w:rsid w:val="002D51E6"/>
    <w:pPr>
      <w:ind w:left="2268" w:hanging="2268"/>
    </w:pPr>
  </w:style>
  <w:style w:type="paragraph" w:styleId="24">
    <w:name w:val="List Bullet 2"/>
    <w:basedOn w:val="a9"/>
    <w:uiPriority w:val="36"/>
    <w:qFormat/>
    <w:rsid w:val="002D51E6"/>
    <w:pPr>
      <w:ind w:left="851"/>
    </w:pPr>
  </w:style>
  <w:style w:type="paragraph" w:styleId="a9">
    <w:name w:val="List Bullet"/>
    <w:basedOn w:val="a5"/>
    <w:uiPriority w:val="36"/>
    <w:qFormat/>
    <w:rsid w:val="002D51E6"/>
  </w:style>
  <w:style w:type="paragraph" w:styleId="32">
    <w:name w:val="List Bullet 3"/>
    <w:basedOn w:val="24"/>
    <w:uiPriority w:val="36"/>
    <w:qFormat/>
    <w:rsid w:val="002D51E6"/>
    <w:pPr>
      <w:ind w:left="1135"/>
    </w:pPr>
  </w:style>
  <w:style w:type="paragraph" w:customStyle="1" w:styleId="EQ">
    <w:name w:val="EQ"/>
    <w:basedOn w:val="a0"/>
    <w:next w:val="a0"/>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5">
    <w:name w:val="List 2"/>
    <w:basedOn w:val="a5"/>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2D51E6"/>
    <w:pPr>
      <w:ind w:left="1135"/>
    </w:pPr>
  </w:style>
  <w:style w:type="paragraph" w:styleId="41">
    <w:name w:val="List 4"/>
    <w:basedOn w:val="33"/>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2"/>
    <w:uiPriority w:val="36"/>
    <w:qFormat/>
    <w:rsid w:val="002D51E6"/>
    <w:pPr>
      <w:ind w:left="1418"/>
    </w:pPr>
  </w:style>
  <w:style w:type="paragraph" w:styleId="52">
    <w:name w:val="List Bullet 5"/>
    <w:basedOn w:val="42"/>
    <w:rsid w:val="002D51E6"/>
    <w:pPr>
      <w:ind w:left="1702"/>
    </w:pPr>
  </w:style>
  <w:style w:type="paragraph" w:customStyle="1" w:styleId="B1">
    <w:name w:val="B1"/>
    <w:basedOn w:val="a5"/>
    <w:link w:val="B1Char1"/>
    <w:qFormat/>
    <w:rsid w:val="002D51E6"/>
  </w:style>
  <w:style w:type="paragraph" w:customStyle="1" w:styleId="B2">
    <w:name w:val="B2"/>
    <w:basedOn w:val="25"/>
    <w:link w:val="B2Char"/>
    <w:rsid w:val="002D51E6"/>
  </w:style>
  <w:style w:type="paragraph" w:customStyle="1" w:styleId="B3">
    <w:name w:val="B3"/>
    <w:basedOn w:val="33"/>
    <w:link w:val="B3Char"/>
    <w:rsid w:val="002D51E6"/>
  </w:style>
  <w:style w:type="paragraph" w:customStyle="1" w:styleId="B4">
    <w:name w:val="B4"/>
    <w:basedOn w:val="41"/>
    <w:rsid w:val="002D51E6"/>
  </w:style>
  <w:style w:type="paragraph" w:customStyle="1" w:styleId="B5">
    <w:name w:val="B5"/>
    <w:basedOn w:val="51"/>
    <w:rsid w:val="002D51E6"/>
  </w:style>
  <w:style w:type="paragraph" w:styleId="aa">
    <w:name w:val="footer"/>
    <w:basedOn w:val="a6"/>
    <w:link w:val="Char3"/>
    <w:uiPriority w:val="99"/>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b">
    <w:name w:val="Hyperlink"/>
    <w:uiPriority w:val="99"/>
    <w:qFormat/>
    <w:rsid w:val="002D51E6"/>
    <w:rPr>
      <w:color w:val="0000FF"/>
      <w:u w:val="single"/>
    </w:rPr>
  </w:style>
  <w:style w:type="character" w:styleId="ac">
    <w:name w:val="annotation reference"/>
    <w:uiPriority w:val="99"/>
    <w:qFormat/>
    <w:rsid w:val="002D51E6"/>
    <w:rPr>
      <w:sz w:val="16"/>
    </w:rPr>
  </w:style>
  <w:style w:type="paragraph" w:styleId="ad">
    <w:name w:val="annotation text"/>
    <w:basedOn w:val="a0"/>
    <w:link w:val="Char4"/>
    <w:uiPriority w:val="99"/>
    <w:qFormat/>
    <w:rsid w:val="002D51E6"/>
  </w:style>
  <w:style w:type="character" w:styleId="ae">
    <w:name w:val="FollowedHyperlink"/>
    <w:rsid w:val="002D51E6"/>
    <w:rPr>
      <w:color w:val="800080"/>
      <w:u w:val="single"/>
    </w:rPr>
  </w:style>
  <w:style w:type="paragraph" w:styleId="af">
    <w:name w:val="Document Map"/>
    <w:basedOn w:val="a0"/>
    <w:link w:val="Char5"/>
    <w:semiHidden/>
    <w:rsid w:val="002D51E6"/>
    <w:pPr>
      <w:shd w:val="clear" w:color="auto" w:fill="000080"/>
    </w:pPr>
    <w:rPr>
      <w:rFonts w:ascii="Arial" w:eastAsia="MS Gothic" w:hAnsi="Arial"/>
    </w:rPr>
  </w:style>
  <w:style w:type="paragraph" w:customStyle="1" w:styleId="HDStyleLS">
    <w:name w:val="HDStyle_LS"/>
    <w:basedOn w:val="a6"/>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0"/>
    <w:rsid w:val="002D51E6"/>
    <w:pPr>
      <w:overflowPunct w:val="0"/>
      <w:autoSpaceDE w:val="0"/>
      <w:autoSpaceDN w:val="0"/>
      <w:adjustRightInd w:val="0"/>
      <w:ind w:left="851"/>
      <w:textAlignment w:val="baseline"/>
    </w:pPr>
  </w:style>
  <w:style w:type="paragraph" w:customStyle="1" w:styleId="INDENT2">
    <w:name w:val="INDENT2"/>
    <w:basedOn w:val="a0"/>
    <w:rsid w:val="002D51E6"/>
    <w:pPr>
      <w:overflowPunct w:val="0"/>
      <w:autoSpaceDE w:val="0"/>
      <w:autoSpaceDN w:val="0"/>
      <w:adjustRightInd w:val="0"/>
      <w:ind w:left="1135" w:hanging="284"/>
      <w:textAlignment w:val="baseline"/>
    </w:pPr>
  </w:style>
  <w:style w:type="paragraph" w:customStyle="1" w:styleId="INDENT3">
    <w:name w:val="INDENT3"/>
    <w:basedOn w:val="a0"/>
    <w:rsid w:val="002D51E6"/>
    <w:pPr>
      <w:overflowPunct w:val="0"/>
      <w:autoSpaceDE w:val="0"/>
      <w:autoSpaceDN w:val="0"/>
      <w:adjustRightInd w:val="0"/>
      <w:ind w:left="1701" w:hanging="567"/>
      <w:textAlignment w:val="baseline"/>
    </w:pPr>
  </w:style>
  <w:style w:type="paragraph" w:customStyle="1" w:styleId="FigureTitle">
    <w:name w:val="Figure_Title"/>
    <w:basedOn w:val="a0"/>
    <w:next w:val="a0"/>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2D51E6"/>
    <w:pPr>
      <w:keepNext/>
      <w:keepLines/>
      <w:overflowPunct w:val="0"/>
      <w:autoSpaceDE w:val="0"/>
      <w:autoSpaceDN w:val="0"/>
      <w:adjustRightInd w:val="0"/>
      <w:textAlignment w:val="baseline"/>
    </w:pPr>
    <w:rPr>
      <w:b/>
    </w:rPr>
  </w:style>
  <w:style w:type="paragraph" w:customStyle="1" w:styleId="enumlev2">
    <w:name w:val="enumlev2"/>
    <w:basedOn w:val="a0"/>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0"/>
    <w:rsid w:val="002D51E6"/>
    <w:pPr>
      <w:overflowPunct w:val="0"/>
      <w:autoSpaceDE w:val="0"/>
      <w:autoSpaceDN w:val="0"/>
      <w:adjustRightInd w:val="0"/>
      <w:textAlignment w:val="baseline"/>
    </w:pPr>
    <w:rPr>
      <w:i/>
      <w:color w:val="0000FF"/>
    </w:rPr>
  </w:style>
  <w:style w:type="paragraph" w:customStyle="1" w:styleId="TitleText">
    <w:name w:val="Title Text"/>
    <w:basedOn w:val="a0"/>
    <w:next w:val="a0"/>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0"/>
    <w:rsid w:val="002D51E6"/>
    <w:rPr>
      <w:rFonts w:ascii="Arial" w:hAnsi="Arial"/>
      <w:lang w:val="en-GB" w:eastAsia="en-US"/>
    </w:rPr>
  </w:style>
  <w:style w:type="paragraph" w:customStyle="1" w:styleId="berschrift2Head2A2">
    <w:name w:val="Überschrift 2.Head2A.2"/>
    <w:basedOn w:val="10"/>
    <w:next w:val="a0"/>
    <w:rsid w:val="002D51E6"/>
    <w:pPr>
      <w:spacing w:before="180"/>
      <w:outlineLvl w:val="1"/>
    </w:pPr>
    <w:rPr>
      <w:sz w:val="32"/>
      <w:lang w:eastAsia="de-DE"/>
    </w:rPr>
  </w:style>
  <w:style w:type="paragraph" w:customStyle="1" w:styleId="berschrift3h3H3Underrubrik2">
    <w:name w:val="Überschrift 3.h3.H3.Underrubrik2"/>
    <w:basedOn w:val="2"/>
    <w:next w:val="a0"/>
    <w:rsid w:val="002D51E6"/>
    <w:pPr>
      <w:spacing w:before="120"/>
      <w:outlineLvl w:val="2"/>
    </w:pPr>
    <w:rPr>
      <w:sz w:val="28"/>
      <w:lang w:eastAsia="de-DE"/>
    </w:rPr>
  </w:style>
  <w:style w:type="paragraph" w:customStyle="1" w:styleId="Reference">
    <w:name w:val="Reference"/>
    <w:basedOn w:val="a0"/>
    <w:link w:val="ReferenceChar"/>
    <w:qFormat/>
    <w:rsid w:val="002D51E6"/>
    <w:pPr>
      <w:tabs>
        <w:tab w:val="num" w:pos="420"/>
      </w:tabs>
      <w:spacing w:after="0"/>
      <w:ind w:left="420" w:hanging="420"/>
    </w:pPr>
  </w:style>
  <w:style w:type="paragraph" w:customStyle="1" w:styleId="Bullets">
    <w:name w:val="Bullets"/>
    <w:basedOn w:val="af0"/>
    <w:rsid w:val="002D51E6"/>
    <w:pPr>
      <w:widowControl w:val="0"/>
      <w:spacing w:after="120"/>
      <w:ind w:left="283" w:hanging="283"/>
    </w:pPr>
    <w:rPr>
      <w:lang w:eastAsia="de-D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qFormat/>
    <w:rsid w:val="002D51E6"/>
    <w:pPr>
      <w:overflowPunct w:val="0"/>
      <w:autoSpaceDE w:val="0"/>
      <w:autoSpaceDN w:val="0"/>
      <w:adjustRightInd w:val="0"/>
      <w:textAlignment w:val="baseline"/>
    </w:pPr>
  </w:style>
  <w:style w:type="paragraph" w:customStyle="1" w:styleId="BalloonText1">
    <w:name w:val="Balloon Text1"/>
    <w:basedOn w:val="a0"/>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rsid w:val="002D51E6"/>
    <w:pPr>
      <w:spacing w:before="360" w:after="0" w:line="240" w:lineRule="atLeast"/>
      <w:jc w:val="center"/>
    </w:pPr>
    <w:rPr>
      <w:lang w:val="en-US"/>
    </w:rPr>
  </w:style>
  <w:style w:type="character" w:styleId="af1">
    <w:name w:val="Emphasis"/>
    <w:uiPriority w:val="20"/>
    <w:qFormat/>
    <w:rsid w:val="002D51E6"/>
    <w:rPr>
      <w:i/>
      <w:iCs/>
    </w:rPr>
  </w:style>
  <w:style w:type="paragraph" w:styleId="af2">
    <w:name w:val="Body Text Indent"/>
    <w:basedOn w:val="a0"/>
    <w:rsid w:val="002D51E6"/>
    <w:pPr>
      <w:ind w:leftChars="71" w:left="142"/>
    </w:pPr>
  </w:style>
  <w:style w:type="paragraph" w:styleId="26">
    <w:name w:val="Body Text Indent 2"/>
    <w:basedOn w:val="a0"/>
    <w:rsid w:val="002D51E6"/>
    <w:pPr>
      <w:ind w:leftChars="100" w:left="200"/>
    </w:pPr>
  </w:style>
  <w:style w:type="paragraph" w:styleId="af3">
    <w:name w:val="Balloon Text"/>
    <w:basedOn w:val="a0"/>
    <w:link w:val="Char7"/>
    <w:semiHidden/>
    <w:rsid w:val="002D51E6"/>
    <w:rPr>
      <w:rFonts w:ascii="Arial" w:eastAsia="MS Gothic" w:hAnsi="Arial"/>
      <w:sz w:val="18"/>
      <w:szCs w:val="18"/>
    </w:rPr>
  </w:style>
  <w:style w:type="paragraph" w:styleId="27">
    <w:name w:val="Body Text 2"/>
    <w:basedOn w:val="a0"/>
    <w:link w:val="2Char1"/>
    <w:rsid w:val="002D51E6"/>
    <w:rPr>
      <w:i/>
      <w:iCs/>
    </w:rPr>
  </w:style>
  <w:style w:type="character" w:customStyle="1" w:styleId="Char0">
    <w:name w:val="列表 Char"/>
    <w:link w:val="a5"/>
    <w:rsid w:val="00CE017C"/>
    <w:rPr>
      <w:rFonts w:eastAsia="MS Mincho"/>
      <w:lang w:val="en-GB" w:eastAsia="en-US" w:bidi="ar-SA"/>
    </w:rPr>
  </w:style>
  <w:style w:type="character" w:customStyle="1" w:styleId="2Char0">
    <w:name w:val="列表 2 Char"/>
    <w:basedOn w:val="Char0"/>
    <w:link w:val="25"/>
    <w:rsid w:val="00CE017C"/>
    <w:rPr>
      <w:rFonts w:eastAsia="MS Mincho"/>
      <w:lang w:val="en-GB" w:eastAsia="en-US" w:bidi="ar-SA"/>
    </w:rPr>
  </w:style>
  <w:style w:type="character" w:customStyle="1" w:styleId="3Char0">
    <w:name w:val="列表 3 Char"/>
    <w:basedOn w:val="2Char0"/>
    <w:link w:val="33"/>
    <w:rsid w:val="00CE017C"/>
    <w:rPr>
      <w:rFonts w:eastAsia="MS Mincho"/>
      <w:lang w:val="en-GB" w:eastAsia="en-US" w:bidi="ar-SA"/>
    </w:rPr>
  </w:style>
  <w:style w:type="character" w:customStyle="1" w:styleId="B3Char">
    <w:name w:val="B3 Char"/>
    <w:basedOn w:val="3Char0"/>
    <w:link w:val="B3"/>
    <w:rsid w:val="00CE017C"/>
    <w:rPr>
      <w:rFonts w:eastAsia="MS Mincho"/>
      <w:lang w:val="en-GB" w:eastAsia="en-US" w:bidi="ar-SA"/>
    </w:rPr>
  </w:style>
  <w:style w:type="character" w:customStyle="1" w:styleId="B2Char">
    <w:name w:val="B2 Char"/>
    <w:basedOn w:val="2Char0"/>
    <w:link w:val="B2"/>
    <w:rsid w:val="00D33A4D"/>
    <w:rPr>
      <w:rFonts w:eastAsia="MS Mincho"/>
      <w:lang w:val="en-GB" w:eastAsia="en-US" w:bidi="ar-SA"/>
    </w:rPr>
  </w:style>
  <w:style w:type="table" w:styleId="af4">
    <w:name w:val="Table Grid"/>
    <w:basedOn w:val="a2"/>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0"/>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0"/>
    <w:next w:val="a0"/>
    <w:link w:val="Char8"/>
    <w:rsid w:val="00D37F25"/>
  </w:style>
  <w:style w:type="paragraph" w:styleId="af6">
    <w:name w:val="Title"/>
    <w:basedOn w:val="a0"/>
    <w:link w:val="Char9"/>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1"/>
    <w:rsid w:val="009A452E"/>
  </w:style>
  <w:style w:type="paragraph" w:customStyle="1" w:styleId="List1">
    <w:name w:val="List 1"/>
    <w:basedOn w:val="a0"/>
    <w:rsid w:val="00497F17"/>
    <w:pPr>
      <w:spacing w:after="120"/>
      <w:ind w:left="568" w:hanging="284"/>
    </w:pPr>
    <w:rPr>
      <w:rFonts w:ascii="Arial" w:hAnsi="Arial"/>
      <w:szCs w:val="22"/>
    </w:rPr>
  </w:style>
  <w:style w:type="paragraph" w:styleId="af8">
    <w:name w:val="Normal (Web)"/>
    <w:basedOn w:val="a0"/>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af9">
    <w:name w:val="annotation subject"/>
    <w:basedOn w:val="ad"/>
    <w:next w:val="ad"/>
    <w:link w:val="Chara"/>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0"/>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0"/>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link w:val="30"/>
    <w:rsid w:val="00AC584C"/>
    <w:rPr>
      <w:rFonts w:ascii="Arial" w:hAnsi="Arial"/>
      <w:sz w:val="28"/>
      <w:lang w:val="en-GB" w:eastAsia="ja-JP"/>
    </w:rPr>
  </w:style>
  <w:style w:type="paragraph" w:styleId="afa">
    <w:name w:val="caption"/>
    <w:aliases w:val="cap,cap Char,Caption Char1 Char,cap Char Char1,Caption Char Char1 Char,cap Char2,条目,3GPP Caption Table,cap1,cap2,cap11,Légende-figure,Légende-figure Char,Beschrifubg,Beschriftung Char,label,cap11 Char,cap11 Char Char Char,captions"/>
    <w:basedOn w:val="a0"/>
    <w:next w:val="a0"/>
    <w:link w:val="Charb"/>
    <w:unhideWhenUsed/>
    <w:qFormat/>
    <w:rsid w:val="001D1E4E"/>
    <w:pPr>
      <w:jc w:val="center"/>
    </w:pPr>
    <w:rPr>
      <w:b/>
      <w:bCs/>
      <w:noProof/>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link w:val="2"/>
    <w:rsid w:val="00D93876"/>
    <w:rPr>
      <w:rFonts w:ascii="Arial" w:hAnsi="Arial"/>
      <w:sz w:val="32"/>
      <w:lang w:val="en-GB" w:eastAsia="en-US"/>
    </w:rPr>
  </w:style>
  <w:style w:type="paragraph" w:styleId="afb">
    <w:name w:val="List Paragraph"/>
    <w:aliases w:val="- Bullets,목록 단락,リスト段落,Lista1,?? ??,?????,????,中等深浅网格 1 - 着色 21"/>
    <w:basedOn w:val="a0"/>
    <w:link w:val="Char10"/>
    <w:uiPriority w:val="34"/>
    <w:qFormat/>
    <w:rsid w:val="004D60F6"/>
    <w:pPr>
      <w:spacing w:after="0"/>
      <w:ind w:left="720"/>
      <w:contextualSpacing/>
    </w:pPr>
    <w:rPr>
      <w:rFonts w:eastAsia="Times New Roman"/>
      <w:szCs w:val="24"/>
      <w:lang w:val="en-US"/>
    </w:rPr>
  </w:style>
  <w:style w:type="table" w:styleId="2a">
    <w:name w:val="Table Classic 2"/>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Theme"/>
    <w:basedOn w:val="a2"/>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2"/>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d">
    <w:name w:val="Table Elegant"/>
    <w:basedOn w:val="a2"/>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1 Char"/>
    <w:link w:val="10"/>
    <w:uiPriority w:val="9"/>
    <w:rsid w:val="00C57BB4"/>
    <w:rPr>
      <w:rFonts w:ascii="Arial" w:hAnsi="Arial"/>
      <w:sz w:val="36"/>
      <w:lang w:val="en-GB" w:eastAsia="en-US"/>
    </w:rPr>
  </w:style>
  <w:style w:type="character" w:customStyle="1" w:styleId="Char10">
    <w:name w:val="列出段落 Char1"/>
    <w:aliases w:val="- Bullets Char,목록 단락 Char,リスト段落 Char,Lista1 Char,?? ?? Char,????? Char,???? Char,中等深浅网格 1 - 着色 21 Char"/>
    <w:link w:val="afb"/>
    <w:uiPriority w:val="34"/>
    <w:qFormat/>
    <w:rsid w:val="004D60F6"/>
    <w:rPr>
      <w:rFonts w:ascii="Times New Roman" w:eastAsia="Times New Roman" w:hAnsi="Times New Roman"/>
      <w:szCs w:val="24"/>
      <w:lang w:eastAsia="ja-JP"/>
    </w:rPr>
  </w:style>
  <w:style w:type="character" w:customStyle="1" w:styleId="Char9">
    <w:name w:val="标题 Char"/>
    <w:link w:val="af6"/>
    <w:rsid w:val="00CA3E10"/>
    <w:rPr>
      <w:rFonts w:ascii="Arial" w:hAnsi="Arial"/>
      <w:b/>
      <w:sz w:val="24"/>
      <w:lang w:val="de-DE" w:eastAsia="en-US"/>
    </w:rPr>
  </w:style>
  <w:style w:type="paragraph" w:customStyle="1" w:styleId="MTDisplayEquation">
    <w:name w:val="MTDisplayEquation"/>
    <w:basedOn w:val="a0"/>
    <w:next w:val="a0"/>
    <w:link w:val="MTDisplayEquationChar"/>
    <w:rsid w:val="00BC1430"/>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BC1430"/>
    <w:rPr>
      <w:rFonts w:ascii="Calibri" w:eastAsia="宋体" w:hAnsi="Calibri"/>
      <w:kern w:val="2"/>
      <w:sz w:val="21"/>
      <w:szCs w:val="22"/>
    </w:rPr>
  </w:style>
  <w:style w:type="paragraph" w:styleId="afe">
    <w:name w:val="Revision"/>
    <w:hidden/>
    <w:uiPriority w:val="99"/>
    <w:semiHidden/>
    <w:rsid w:val="00511EB4"/>
    <w:rPr>
      <w:rFonts w:ascii="Times New Roman" w:hAnsi="Times New Roman"/>
      <w:lang w:val="en-GB" w:eastAsia="en-US"/>
    </w:rPr>
  </w:style>
  <w:style w:type="character" w:styleId="aff">
    <w:name w:val="Strong"/>
    <w:basedOn w:val="a1"/>
    <w:qFormat/>
    <w:rsid w:val="002E2276"/>
    <w:rPr>
      <w:b/>
      <w:bCs/>
    </w:rPr>
  </w:style>
  <w:style w:type="paragraph" w:customStyle="1" w:styleId="maintext">
    <w:name w:val="main text"/>
    <w:basedOn w:val="a0"/>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1"/>
    <w:link w:val="maintext"/>
    <w:qFormat/>
    <w:rsid w:val="00FD26B7"/>
    <w:rPr>
      <w:rFonts w:ascii="Times New Roman" w:eastAsia="Malgun Gothic" w:hAnsi="Times New Roman" w:cs="Batang"/>
      <w:lang w:val="en-GB" w:eastAsia="ko-KR"/>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D6176"/>
    <w:rPr>
      <w:rFonts w:ascii="Arial" w:hAnsi="Arial"/>
      <w:b/>
      <w:noProof/>
      <w:sz w:val="18"/>
      <w:lang w:val="en-GB" w:eastAsia="en-US"/>
    </w:rPr>
  </w:style>
  <w:style w:type="character" w:customStyle="1" w:styleId="Charb">
    <w:name w:val="题注 Char"/>
    <w:aliases w:val="cap Char1,cap Char Char,Caption Char1 Char Char,cap Char Char1 Char,Caption Char Char1 Char Char,cap Char2 Char,条目 Char,3GPP Caption Table Char1,cap1 Char,cap2 Char,cap11 Char1,Légende-figure Char1,Légende-figure Char Char,Beschrifubg Char"/>
    <w:basedOn w:val="a1"/>
    <w:link w:val="afa"/>
    <w:rsid w:val="00B17740"/>
    <w:rPr>
      <w:rFonts w:ascii="Times New Roman" w:hAnsi="Times New Roman"/>
      <w:b/>
      <w:bCs/>
      <w:noProof/>
      <w:lang w:val="en-GB" w:eastAsia="ja-JP"/>
    </w:rPr>
  </w:style>
  <w:style w:type="paragraph" w:customStyle="1" w:styleId="TdocHeader2">
    <w:name w:val="Tdoc_Header_2"/>
    <w:basedOn w:val="a0"/>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10"/>
    <w:next w:val="af0"/>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a6"/>
    <w:rsid w:val="00FF4E2B"/>
    <w:pPr>
      <w:tabs>
        <w:tab w:val="right" w:pos="9072"/>
        <w:tab w:val="right" w:pos="10206"/>
      </w:tabs>
      <w:jc w:val="both"/>
    </w:pPr>
    <w:rPr>
      <w:rFonts w:eastAsia="Batang"/>
      <w:noProof w:val="0"/>
      <w:sz w:val="20"/>
    </w:rPr>
  </w:style>
  <w:style w:type="paragraph" w:customStyle="1" w:styleId="TdocHeading2">
    <w:name w:val="Tdoc_Heading_2"/>
    <w:basedOn w:val="a0"/>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10"/>
    <w:rsid w:val="00FF4E2B"/>
    <w:pPr>
      <w:keepLines w:val="0"/>
      <w:numPr>
        <w:numId w:val="2"/>
      </w:numPr>
      <w:spacing w:after="60"/>
    </w:pPr>
    <w:rPr>
      <w:rFonts w:eastAsia="Batang" w:cs="Arial"/>
      <w:b/>
      <w:bCs/>
      <w:kern w:val="32"/>
      <w:sz w:val="28"/>
      <w:szCs w:val="32"/>
    </w:rPr>
  </w:style>
  <w:style w:type="paragraph" w:customStyle="1" w:styleId="Comments">
    <w:name w:val="Comments"/>
    <w:basedOn w:val="a0"/>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a0"/>
    <w:next w:val="a0"/>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a0"/>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ff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宋体"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a0"/>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a0"/>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a0"/>
    <w:rsid w:val="00FF4E2B"/>
    <w:pPr>
      <w:numPr>
        <w:numId w:val="5"/>
      </w:numPr>
      <w:tabs>
        <w:tab w:val="clear" w:pos="360"/>
        <w:tab w:val="num"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StatementHeading">
    <w:name w:val="Statement Heading"/>
    <w:basedOn w:val="a0"/>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a0"/>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0"/>
    <w:rsid w:val="00FF4E2B"/>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a0"/>
    <w:qFormat/>
    <w:rsid w:val="00FF4E2B"/>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a0"/>
    <w:rsid w:val="00FF4E2B"/>
    <w:pPr>
      <w:spacing w:before="100" w:beforeAutospacing="1" w:after="100" w:afterAutospacing="1"/>
    </w:pPr>
    <w:rPr>
      <w:rFonts w:eastAsia="Batang"/>
      <w:sz w:val="24"/>
      <w:szCs w:val="24"/>
    </w:rPr>
  </w:style>
  <w:style w:type="paragraph" w:customStyle="1" w:styleId="enumlev1">
    <w:name w:val="enumlev1"/>
    <w:basedOn w:val="a0"/>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a0"/>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FF4E2B"/>
    <w:pPr>
      <w:adjustRightInd w:val="0"/>
      <w:snapToGrid w:val="0"/>
      <w:spacing w:beforeLines="50" w:after="100" w:afterAutospacing="1"/>
      <w:jc w:val="both"/>
    </w:pPr>
    <w:rPr>
      <w:rFonts w:eastAsia="Batang"/>
      <w:b/>
      <w:snapToGrid w:val="0"/>
      <w:sz w:val="28"/>
      <w:lang w:eastAsia="ko-KR"/>
    </w:rPr>
  </w:style>
  <w:style w:type="paragraph" w:customStyle="1" w:styleId="aff1">
    <w:name w:val="본문글"/>
    <w:basedOn w:val="a0"/>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a0"/>
    <w:rsid w:val="00FF4E2B"/>
    <w:pPr>
      <w:spacing w:after="220"/>
    </w:pPr>
    <w:rPr>
      <w:rFonts w:ascii="Arial" w:eastAsia="Times New Roman" w:hAnsi="Arial"/>
      <w:sz w:val="22"/>
      <w:lang w:val="en-US" w:eastAsia="en-US"/>
    </w:rPr>
  </w:style>
  <w:style w:type="character" w:customStyle="1" w:styleId="apple-style-span">
    <w:name w:val="apple-style-span"/>
    <w:basedOn w:val="a1"/>
    <w:rsid w:val="00FF4E2B"/>
  </w:style>
  <w:style w:type="paragraph" w:customStyle="1" w:styleId="3GPPHeading1">
    <w:name w:val="3GPP Heading 1"/>
    <w:basedOn w:val="10"/>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a0"/>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a0"/>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宋体" w:hAnsi="Arial"/>
      <w:lang w:val="en-GB" w:eastAsia="en-US" w:bidi="ar-SA"/>
    </w:rPr>
  </w:style>
  <w:style w:type="paragraph" w:styleId="aff2">
    <w:name w:val="Plain Text"/>
    <w:basedOn w:val="a0"/>
    <w:link w:val="Charc"/>
    <w:uiPriority w:val="99"/>
    <w:unhideWhenUsed/>
    <w:rsid w:val="00FF4E2B"/>
    <w:pPr>
      <w:spacing w:after="0"/>
    </w:pPr>
    <w:rPr>
      <w:rFonts w:ascii="Consolas" w:eastAsia="Calibri" w:hAnsi="Consolas" w:cs="Consolas"/>
      <w:sz w:val="21"/>
      <w:szCs w:val="21"/>
      <w:lang w:val="en-US" w:eastAsia="zh-CN"/>
    </w:rPr>
  </w:style>
  <w:style w:type="character" w:customStyle="1" w:styleId="Charc">
    <w:name w:val="纯文本 Char"/>
    <w:basedOn w:val="a1"/>
    <w:link w:val="aff2"/>
    <w:uiPriority w:val="99"/>
    <w:rsid w:val="00FF4E2B"/>
    <w:rPr>
      <w:rFonts w:ascii="Consolas" w:eastAsia="Calibri" w:hAnsi="Consolas" w:cs="Consolas"/>
      <w:sz w:val="21"/>
      <w:szCs w:val="21"/>
    </w:rPr>
  </w:style>
  <w:style w:type="paragraph" w:customStyle="1" w:styleId="IEEEParagraph">
    <w:name w:val="IEEE Paragraph"/>
    <w:basedOn w:val="a0"/>
    <w:link w:val="IEEEParagraphChar"/>
    <w:rsid w:val="00FF4E2B"/>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rsid w:val="00FF4E2B"/>
    <w:rPr>
      <w:rFonts w:ascii="Arial" w:eastAsia="宋体" w:hAnsi="Arial" w:cs="Arial"/>
      <w:color w:val="0000FF"/>
      <w:kern w:val="2"/>
      <w:szCs w:val="24"/>
      <w:lang w:val="en-AU"/>
    </w:rPr>
  </w:style>
  <w:style w:type="paragraph" w:customStyle="1" w:styleId="3GPPNormalText">
    <w:name w:val="3GPP Normal Text"/>
    <w:basedOn w:val="af0"/>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a0"/>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宋体"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0">
    <w:name w:val="現在のリスト2"/>
    <w:rsid w:val="00FF4E2B"/>
    <w:pPr>
      <w:numPr>
        <w:numId w:val="11"/>
      </w:numPr>
    </w:pPr>
  </w:style>
  <w:style w:type="numbering" w:styleId="a">
    <w:name w:val="Outline List 3"/>
    <w:basedOn w:val="a3"/>
    <w:rsid w:val="00FF4E2B"/>
    <w:pPr>
      <w:numPr>
        <w:numId w:val="12"/>
      </w:numPr>
    </w:pPr>
  </w:style>
  <w:style w:type="numbering" w:customStyle="1" w:styleId="3">
    <w:name w:val="現在のリスト3"/>
    <w:rsid w:val="00FF4E2B"/>
    <w:pPr>
      <w:numPr>
        <w:numId w:val="13"/>
      </w:numPr>
    </w:pPr>
  </w:style>
  <w:style w:type="numbering" w:customStyle="1" w:styleId="11">
    <w:name w:val="スタイル1"/>
    <w:rsid w:val="00FF4E2B"/>
    <w:pPr>
      <w:numPr>
        <w:numId w:val="14"/>
      </w:numPr>
    </w:pPr>
  </w:style>
  <w:style w:type="numbering" w:styleId="111111">
    <w:name w:val="Outline List 2"/>
    <w:basedOn w:val="a3"/>
    <w:rsid w:val="00FF4E2B"/>
    <w:pPr>
      <w:numPr>
        <w:numId w:val="15"/>
      </w:numPr>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F4E2B"/>
    <w:rPr>
      <w:rFonts w:ascii="Arial" w:hAnsi="Arial"/>
      <w:sz w:val="24"/>
      <w:lang w:val="en-GB" w:eastAsia="ja-JP"/>
    </w:rPr>
  </w:style>
  <w:style w:type="character" w:customStyle="1" w:styleId="5Char">
    <w:name w:val="标题 5 Char"/>
    <w:aliases w:val="H5 Char,h5 Char,Heading5 Char,标题 51 Char,Head5 Char,M5 Char,mh2 Char,Module heading 2 Char,heading 8 Char,Numbered Sub-list Char,Heading 81 Char"/>
    <w:basedOn w:val="a1"/>
    <w:link w:val="5"/>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4">
    <w:name w:val="批注文字 Char"/>
    <w:link w:val="ad"/>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a0"/>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宋体"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a0"/>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Char3">
    <w:name w:val="页脚 Char"/>
    <w:basedOn w:val="a1"/>
    <w:link w:val="aa"/>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a1"/>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1"/>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a0"/>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e">
    <w:name w:val="我的正文首行2缩进"/>
    <w:basedOn w:val="a0"/>
    <w:rsid w:val="00FF4E2B"/>
    <w:pPr>
      <w:widowControl w:val="0"/>
      <w:snapToGrid w:val="0"/>
      <w:spacing w:after="0"/>
      <w:ind w:firstLine="420"/>
      <w:jc w:val="both"/>
    </w:pPr>
    <w:rPr>
      <w:rFonts w:eastAsia="宋体" w:cs="宋体"/>
      <w:sz w:val="21"/>
      <w:lang w:val="en-US" w:eastAsia="zh-CN"/>
    </w:rPr>
  </w:style>
  <w:style w:type="character" w:customStyle="1" w:styleId="Char2">
    <w:name w:val="脚注文本 Char"/>
    <w:basedOn w:val="a1"/>
    <w:link w:val="a8"/>
    <w:semiHidden/>
    <w:rsid w:val="00FF4E2B"/>
    <w:rPr>
      <w:rFonts w:ascii="Times New Roman" w:hAnsi="Times New Roman"/>
      <w:sz w:val="16"/>
      <w:lang w:val="en-GB" w:eastAsia="ja-JP"/>
    </w:rPr>
  </w:style>
  <w:style w:type="paragraph" w:customStyle="1" w:styleId="Paragraph">
    <w:name w:val="Paragraph"/>
    <w:basedOn w:val="a0"/>
    <w:link w:val="ParagraphChar"/>
    <w:qFormat/>
    <w:rsid w:val="00FF4E2B"/>
    <w:pPr>
      <w:spacing w:before="220" w:after="0"/>
    </w:pPr>
    <w:rPr>
      <w:sz w:val="22"/>
      <w:lang w:eastAsia="en-US"/>
    </w:rPr>
  </w:style>
  <w:style w:type="character" w:customStyle="1" w:styleId="im-content1">
    <w:name w:val="im-content1"/>
    <w:basedOn w:val="a1"/>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ff3">
    <w:name w:val="样式 (中文) 宋体 两端对齐"/>
    <w:basedOn w:val="a0"/>
    <w:rsid w:val="00FF4E2B"/>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a0"/>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3">
    <w:name w:val="(文字) (文字)5"/>
    <w:semiHidden/>
    <w:rsid w:val="00FF4E2B"/>
    <w:rPr>
      <w:rFonts w:ascii="Times New Roman" w:hAnsi="Times New Roman"/>
      <w:lang w:eastAsia="en-US"/>
    </w:rPr>
  </w:style>
  <w:style w:type="paragraph" w:customStyle="1" w:styleId="ListParagraph3">
    <w:name w:val="List Paragraph3"/>
    <w:basedOn w:val="a0"/>
    <w:qFormat/>
    <w:rsid w:val="00FF4E2B"/>
    <w:pPr>
      <w:spacing w:after="0"/>
      <w:ind w:left="720"/>
      <w:contextualSpacing/>
    </w:pPr>
    <w:rPr>
      <w:rFonts w:eastAsia="Times New Roman"/>
      <w:sz w:val="24"/>
      <w:szCs w:val="24"/>
      <w:lang w:val="en-US" w:eastAsia="zh-CN"/>
    </w:rPr>
  </w:style>
  <w:style w:type="character" w:customStyle="1" w:styleId="6Char">
    <w:name w:val="标题 6 Char"/>
    <w:aliases w:val="T1 Char,Header 6 Char"/>
    <w:link w:val="6"/>
    <w:rsid w:val="00FF4E2B"/>
    <w:rPr>
      <w:rFonts w:ascii="Arial" w:hAnsi="Arial"/>
      <w:lang w:val="en-GB" w:eastAsia="ja-JP"/>
    </w:rPr>
  </w:style>
  <w:style w:type="character" w:customStyle="1" w:styleId="7Char">
    <w:name w:val="标题 7 Char"/>
    <w:link w:val="7"/>
    <w:rsid w:val="00FF4E2B"/>
    <w:rPr>
      <w:rFonts w:ascii="Arial" w:hAnsi="Arial"/>
      <w:lang w:val="en-GB" w:eastAsia="ja-JP"/>
    </w:rPr>
  </w:style>
  <w:style w:type="character" w:customStyle="1" w:styleId="8Char">
    <w:name w:val="标题 8 Char"/>
    <w:aliases w:val="Table Heading Char,标题 81 Char"/>
    <w:link w:val="8"/>
    <w:rsid w:val="00FF4E2B"/>
    <w:rPr>
      <w:rFonts w:ascii="Arial" w:hAnsi="Arial"/>
      <w:sz w:val="36"/>
      <w:lang w:val="en-GB" w:eastAsia="en-US"/>
    </w:rPr>
  </w:style>
  <w:style w:type="character" w:customStyle="1" w:styleId="9Char">
    <w:name w:val="标题 9 Char"/>
    <w:aliases w:val="Figure Heading Char,FH Char,标题 91 Char"/>
    <w:link w:val="9"/>
    <w:rsid w:val="00FF4E2B"/>
    <w:rPr>
      <w:rFonts w:ascii="Arial" w:hAnsi="Arial"/>
      <w:sz w:val="36"/>
      <w:lang w:val="en-GB" w:eastAsia="en-US"/>
    </w:rPr>
  </w:style>
  <w:style w:type="character" w:customStyle="1" w:styleId="Char5">
    <w:name w:val="文档结构图 Char"/>
    <w:link w:val="af"/>
    <w:semiHidden/>
    <w:rsid w:val="00FF4E2B"/>
    <w:rPr>
      <w:rFonts w:ascii="Arial" w:eastAsia="MS Gothic" w:hAnsi="Arial"/>
      <w:shd w:val="clear" w:color="auto" w:fill="000080"/>
      <w:lang w:val="en-GB" w:eastAsia="ja-JP"/>
    </w:rPr>
  </w:style>
  <w:style w:type="character" w:customStyle="1" w:styleId="Char7">
    <w:name w:val="批注框文本 Char"/>
    <w:link w:val="af3"/>
    <w:semiHidden/>
    <w:rsid w:val="00FF4E2B"/>
    <w:rPr>
      <w:rFonts w:ascii="Arial" w:eastAsia="MS Gothic" w:hAnsi="Arial"/>
      <w:sz w:val="18"/>
      <w:szCs w:val="18"/>
      <w:lang w:val="en-GB" w:eastAsia="ja-JP"/>
    </w:rPr>
  </w:style>
  <w:style w:type="character" w:customStyle="1" w:styleId="Char8">
    <w:name w:val="日期 Char"/>
    <w:link w:val="af5"/>
    <w:rsid w:val="00FF4E2B"/>
    <w:rPr>
      <w:rFonts w:ascii="Times New Roman" w:hAnsi="Times New Roman"/>
      <w:lang w:val="en-GB" w:eastAsia="ja-JP"/>
    </w:rPr>
  </w:style>
  <w:style w:type="character" w:customStyle="1" w:styleId="Chara">
    <w:name w:val="批注主题 Char"/>
    <w:link w:val="af9"/>
    <w:semiHidden/>
    <w:rsid w:val="00FF4E2B"/>
    <w:rPr>
      <w:rFonts w:ascii="Times New Roman" w:hAnsi="Times New Roman"/>
      <w:b/>
      <w:bCs/>
      <w:lang w:val="en-GB" w:eastAsia="ja-JP"/>
    </w:rPr>
  </w:style>
  <w:style w:type="paragraph" w:customStyle="1" w:styleId="ListParagraph2">
    <w:name w:val="List Paragraph2"/>
    <w:basedOn w:val="a0"/>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a0"/>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a0"/>
    <w:qFormat/>
    <w:rsid w:val="00FF4E2B"/>
    <w:pPr>
      <w:spacing w:after="0"/>
      <w:ind w:left="720"/>
      <w:contextualSpacing/>
    </w:pPr>
    <w:rPr>
      <w:rFonts w:eastAsia="Times New Roman"/>
      <w:sz w:val="24"/>
      <w:szCs w:val="24"/>
      <w:lang w:val="en-US" w:eastAsia="zh-CN"/>
    </w:rPr>
  </w:style>
  <w:style w:type="paragraph" w:customStyle="1" w:styleId="61">
    <w:name w:val="标题 61"/>
    <w:basedOn w:val="a0"/>
    <w:rsid w:val="00FF4E2B"/>
    <w:pPr>
      <w:tabs>
        <w:tab w:val="num" w:pos="1152"/>
      </w:tabs>
      <w:spacing w:after="0"/>
    </w:pPr>
    <w:rPr>
      <w:rFonts w:ascii="Times" w:eastAsia="MS PGothic" w:hAnsi="Times" w:cs="Times"/>
      <w:lang w:val="en-US"/>
    </w:rPr>
  </w:style>
  <w:style w:type="paragraph" w:customStyle="1" w:styleId="71">
    <w:name w:val="标题 71"/>
    <w:basedOn w:val="a0"/>
    <w:rsid w:val="00FF4E2B"/>
    <w:pPr>
      <w:tabs>
        <w:tab w:val="num" w:pos="1296"/>
      </w:tabs>
      <w:spacing w:after="0"/>
    </w:pPr>
    <w:rPr>
      <w:rFonts w:ascii="Times" w:eastAsia="MS PGothic" w:hAnsi="Times" w:cs="Times"/>
      <w:lang w:val="en-US"/>
    </w:rPr>
  </w:style>
  <w:style w:type="paragraph" w:customStyle="1" w:styleId="heading3">
    <w:name w:val="heading3"/>
    <w:basedOn w:val="a0"/>
    <w:rsid w:val="00FF4E2B"/>
    <w:pPr>
      <w:keepNext/>
      <w:spacing w:before="240" w:after="60"/>
      <w:ind w:left="720" w:hanging="720"/>
    </w:pPr>
    <w:rPr>
      <w:rFonts w:ascii="Arial" w:eastAsia="MS PGothic" w:hAnsi="Arial" w:cs="Arial"/>
      <w:color w:val="000000"/>
      <w:lang w:val="en-US"/>
    </w:rPr>
  </w:style>
  <w:style w:type="paragraph" w:customStyle="1" w:styleId="heading4">
    <w:name w:val="heading4"/>
    <w:basedOn w:val="a0"/>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a0"/>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a0"/>
    <w:qFormat/>
    <w:rsid w:val="00FF4E2B"/>
    <w:pPr>
      <w:spacing w:after="0"/>
      <w:ind w:left="720"/>
      <w:contextualSpacing/>
    </w:pPr>
    <w:rPr>
      <w:rFonts w:eastAsia="Times New Roman"/>
      <w:sz w:val="24"/>
      <w:szCs w:val="24"/>
      <w:lang w:val="en-US" w:eastAsia="zh-CN"/>
    </w:rPr>
  </w:style>
  <w:style w:type="paragraph" w:customStyle="1" w:styleId="610">
    <w:name w:val="标题 61"/>
    <w:basedOn w:val="a0"/>
    <w:rsid w:val="00FF4E2B"/>
    <w:pPr>
      <w:tabs>
        <w:tab w:val="num" w:pos="1152"/>
      </w:tabs>
      <w:spacing w:after="0"/>
    </w:pPr>
    <w:rPr>
      <w:rFonts w:ascii="Times" w:eastAsia="MS PGothic" w:hAnsi="Times" w:cs="Times"/>
      <w:lang w:val="en-US"/>
    </w:rPr>
  </w:style>
  <w:style w:type="paragraph" w:customStyle="1" w:styleId="710">
    <w:name w:val="标题 71"/>
    <w:basedOn w:val="a0"/>
    <w:rsid w:val="00FF4E2B"/>
    <w:pPr>
      <w:tabs>
        <w:tab w:val="num" w:pos="1296"/>
      </w:tabs>
      <w:spacing w:after="0"/>
    </w:pPr>
    <w:rPr>
      <w:rFonts w:ascii="Times" w:eastAsia="MS PGothic" w:hAnsi="Times" w:cs="Times"/>
      <w:lang w:val="en-US"/>
    </w:rPr>
  </w:style>
  <w:style w:type="paragraph" w:customStyle="1" w:styleId="3GPPHeader">
    <w:name w:val="3GPP_Header"/>
    <w:basedOn w:val="a0"/>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a0"/>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ff4">
    <w:name w:val="스타일 양쪽"/>
    <w:basedOn w:val="a0"/>
    <w:rsid w:val="00FF4E2B"/>
    <w:pPr>
      <w:spacing w:after="120" w:line="300" w:lineRule="auto"/>
      <w:ind w:firstLine="284"/>
      <w:jc w:val="both"/>
    </w:pPr>
    <w:rPr>
      <w:rFonts w:eastAsia="Malgun Gothic" w:cs="Batang"/>
      <w:lang w:val="en-US" w:eastAsia="ko-KR"/>
    </w:rPr>
  </w:style>
  <w:style w:type="character" w:styleId="aff5">
    <w:name w:val="Placeholder Text"/>
    <w:basedOn w:val="a1"/>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ocked/>
    <w:rsid w:val="00FF4E2B"/>
    <w:rPr>
      <w:rFonts w:ascii="?? ??" w:hAnsi="?? ??"/>
      <w:lang w:eastAsia="en-US"/>
    </w:rPr>
  </w:style>
  <w:style w:type="paragraph" w:customStyle="1" w:styleId="Doc-text2JK">
    <w:name w:val="Doc-text2_JK"/>
    <w:basedOn w:val="a0"/>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a1"/>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aff7">
    <w:name w:val="No Spacing"/>
    <w:uiPriority w:val="1"/>
    <w:qFormat/>
    <w:rsid w:val="00FF4E2B"/>
    <w:rPr>
      <w:rFonts w:ascii="Calibri" w:eastAsia="宋体" w:hAnsi="Calibri"/>
      <w:sz w:val="22"/>
      <w:szCs w:val="22"/>
    </w:rPr>
  </w:style>
  <w:style w:type="paragraph" w:customStyle="1" w:styleId="Equ">
    <w:name w:val="Equ"/>
    <w:basedOn w:val="af0"/>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a0"/>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a0"/>
    <w:next w:val="a0"/>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a0"/>
    <w:next w:val="a0"/>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FF4E2B"/>
    <w:rPr>
      <w:rFonts w:ascii="Times" w:hAnsi="Times"/>
      <w:szCs w:val="24"/>
      <w:lang w:eastAsia="en-US"/>
    </w:rPr>
  </w:style>
  <w:style w:type="character" w:customStyle="1" w:styleId="BodyTextChar1">
    <w:name w:val="Body Text Char1"/>
    <w:aliases w:val="bt Char1"/>
    <w:basedOn w:val="a1"/>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10"/>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a0"/>
    <w:qFormat/>
    <w:rsid w:val="00FF4E2B"/>
    <w:pPr>
      <w:spacing w:after="0"/>
      <w:ind w:left="720"/>
      <w:contextualSpacing/>
    </w:pPr>
    <w:rPr>
      <w:rFonts w:eastAsia="Times New Roman"/>
      <w:sz w:val="24"/>
      <w:szCs w:val="24"/>
      <w:lang w:val="en-US" w:eastAsia="zh-CN"/>
    </w:rPr>
  </w:style>
  <w:style w:type="paragraph" w:customStyle="1" w:styleId="xl63">
    <w:name w:val="xl63"/>
    <w:basedOn w:val="a0"/>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0"/>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0"/>
    <w:link w:val="paratdocChar"/>
    <w:qFormat/>
    <w:rsid w:val="00FF4E2B"/>
    <w:pPr>
      <w:spacing w:after="120"/>
      <w:jc w:val="both"/>
    </w:pPr>
    <w:rPr>
      <w:rFonts w:eastAsia="宋体"/>
      <w:bCs/>
      <w:sz w:val="22"/>
      <w:szCs w:val="22"/>
      <w:lang w:val="en-AU" w:eastAsia="en-AU"/>
    </w:rPr>
  </w:style>
  <w:style w:type="character" w:customStyle="1" w:styleId="paratdocChar">
    <w:name w:val="para tdoc Char"/>
    <w:basedOn w:val="a1"/>
    <w:link w:val="paratdoc"/>
    <w:rsid w:val="00FF4E2B"/>
    <w:rPr>
      <w:rFonts w:ascii="Times New Roman" w:eastAsia="宋体" w:hAnsi="Times New Roman"/>
      <w:bCs/>
      <w:sz w:val="22"/>
      <w:szCs w:val="22"/>
      <w:lang w:val="en-AU" w:eastAsia="en-AU"/>
    </w:rPr>
  </w:style>
  <w:style w:type="paragraph" w:customStyle="1" w:styleId="berschrift1H1">
    <w:name w:val="Überschrift 1.H1"/>
    <w:basedOn w:val="a0"/>
    <w:next w:val="a0"/>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af0"/>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a0"/>
    <w:rsid w:val="00FF4E2B"/>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0"/>
    <w:rsid w:val="00FF4E2B"/>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0"/>
    <w:rsid w:val="00FF4E2B"/>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a1"/>
    <w:rsid w:val="00FF4E2B"/>
  </w:style>
  <w:style w:type="paragraph" w:customStyle="1" w:styleId="para">
    <w:name w:val="para"/>
    <w:basedOn w:val="a0"/>
    <w:next w:val="para-ind"/>
    <w:autoRedefine/>
    <w:rsid w:val="00FF4E2B"/>
    <w:pPr>
      <w:keepNext/>
      <w:spacing w:after="0"/>
    </w:pPr>
    <w:rPr>
      <w:rFonts w:eastAsia="Times New Roman"/>
      <w:sz w:val="24"/>
      <w:szCs w:val="24"/>
      <w:lang w:val="en-US" w:eastAsia="en-US"/>
    </w:rPr>
  </w:style>
  <w:style w:type="paragraph" w:customStyle="1" w:styleId="para-ind">
    <w:name w:val="para-ind"/>
    <w:basedOn w:val="a0"/>
    <w:autoRedefine/>
    <w:rsid w:val="00FF4E2B"/>
    <w:pPr>
      <w:spacing w:after="0"/>
      <w:ind w:firstLine="357"/>
    </w:pPr>
    <w:rPr>
      <w:rFonts w:eastAsia="Times New Roman"/>
      <w:sz w:val="24"/>
      <w:szCs w:val="24"/>
      <w:lang w:val="en-US" w:eastAsia="en-US"/>
    </w:rPr>
  </w:style>
  <w:style w:type="paragraph" w:customStyle="1" w:styleId="Style1">
    <w:name w:val="Style1"/>
    <w:basedOn w:val="30"/>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 w:val="24"/>
      <w:szCs w:val="22"/>
      <w:lang w:eastAsia="en-US"/>
    </w:rPr>
  </w:style>
  <w:style w:type="character" w:customStyle="1" w:styleId="Style1Char">
    <w:name w:val="Style1 Char"/>
    <w:basedOn w:val="a1"/>
    <w:link w:val="Style1"/>
    <w:rsid w:val="00FF4E2B"/>
    <w:rPr>
      <w:rFonts w:ascii="Times New Roman" w:eastAsia="宋体" w:hAnsi="Times New Roman"/>
      <w:b/>
      <w:sz w:val="24"/>
      <w:szCs w:val="22"/>
      <w:lang w:val="en-GB" w:eastAsia="en-US"/>
    </w:rPr>
  </w:style>
  <w:style w:type="character" w:customStyle="1" w:styleId="130">
    <w:name w:val="表 (青) 13 (文字)"/>
    <w:link w:val="-1"/>
    <w:uiPriority w:val="34"/>
    <w:locked/>
    <w:rsid w:val="00FF4E2B"/>
    <w:rPr>
      <w:rFonts w:eastAsia="MS Gothic"/>
      <w:sz w:val="24"/>
      <w:szCs w:val="24"/>
      <w:lang w:val="en-GB" w:eastAsia="en-US"/>
    </w:rPr>
  </w:style>
  <w:style w:type="table" w:styleId="-1">
    <w:name w:val="Colorful List Accent 1"/>
    <w:basedOn w:val="a2"/>
    <w:link w:val="130"/>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30"/>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30"/>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4"/>
    <w:rsid w:val="00FF4E2B"/>
    <w:pPr>
      <w:keepNext/>
      <w:spacing w:before="240" w:after="60"/>
    </w:pPr>
    <w:rPr>
      <w:rFonts w:eastAsia="宋体"/>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2Char1">
    <w:name w:val="正文文本 2 Char"/>
    <w:basedOn w:val="a1"/>
    <w:link w:val="27"/>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a3"/>
    <w:rsid w:val="00FF4E2B"/>
    <w:pPr>
      <w:numPr>
        <w:numId w:val="23"/>
      </w:numPr>
    </w:pPr>
  </w:style>
  <w:style w:type="table" w:customStyle="1" w:styleId="GridTable4Accent5">
    <w:name w:val="Grid Table 4 Accent 5"/>
    <w:basedOn w:val="a2"/>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a3"/>
    <w:rsid w:val="00FF4E2B"/>
    <w:pPr>
      <w:numPr>
        <w:numId w:val="21"/>
      </w:numPr>
    </w:pPr>
  </w:style>
  <w:style w:type="numbering" w:customStyle="1" w:styleId="StyleBulletedSymbolsymbolLeft025Hanging0251">
    <w:name w:val="Style Bulleted Symbol (symbol) Left:  0.25&quot; Hanging:  0.25&quot;1"/>
    <w:basedOn w:val="a3"/>
    <w:rsid w:val="00FF4E2B"/>
    <w:pPr>
      <w:numPr>
        <w:numId w:val="22"/>
      </w:numPr>
    </w:pPr>
  </w:style>
  <w:style w:type="numbering" w:customStyle="1" w:styleId="StyleBulletedSymbolsymbolLeft025Hanging0252">
    <w:name w:val="Style Bulleted Symbol (symbol) Left:  0.25&quot; Hanging:  0.25&quot;2"/>
    <w:basedOn w:val="a3"/>
    <w:rsid w:val="00FF4E2B"/>
    <w:pPr>
      <w:numPr>
        <w:numId w:val="24"/>
      </w:numPr>
    </w:pPr>
  </w:style>
  <w:style w:type="paragraph" w:customStyle="1" w:styleId="2f">
    <w:name w:val="列出段落2"/>
    <w:basedOn w:val="a0"/>
    <w:link w:val="Chard"/>
    <w:uiPriority w:val="34"/>
    <w:qFormat/>
    <w:rsid w:val="00FF4E2B"/>
    <w:pPr>
      <w:spacing w:after="0"/>
      <w:ind w:leftChars="400" w:left="840"/>
    </w:pPr>
    <w:rPr>
      <w:rFonts w:eastAsia="MS Gothic"/>
      <w:sz w:val="24"/>
    </w:rPr>
  </w:style>
  <w:style w:type="character" w:customStyle="1" w:styleId="Chard">
    <w:name w:val="列出段落 Char"/>
    <w:link w:val="2f"/>
    <w:uiPriority w:val="34"/>
    <w:qFormat/>
    <w:rsid w:val="00FF4E2B"/>
    <w:rPr>
      <w:rFonts w:ascii="Times New Roman" w:eastAsia="MS Gothic" w:hAnsi="Times New Roman"/>
      <w:sz w:val="24"/>
      <w:lang w:val="en-GB" w:eastAsia="ja-JP"/>
    </w:rPr>
  </w:style>
  <w:style w:type="paragraph" w:customStyle="1" w:styleId="Normal1CharChar">
    <w:name w:val="Normal1 Char Char"/>
    <w:basedOn w:val="a0"/>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a1"/>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af0"/>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a0"/>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a0"/>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a0"/>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aff8">
    <w:name w:val="Book Title"/>
    <w:uiPriority w:val="33"/>
    <w:qFormat/>
    <w:rsid w:val="00FF4E2B"/>
    <w:rPr>
      <w:b/>
      <w:bCs/>
      <w:i/>
      <w:iCs/>
      <w:spacing w:val="5"/>
    </w:rPr>
  </w:style>
  <w:style w:type="paragraph" w:customStyle="1" w:styleId="16">
    <w:name w:val="列出段落1"/>
    <w:basedOn w:val="a0"/>
    <w:uiPriority w:val="34"/>
    <w:qFormat/>
    <w:rsid w:val="00FF4E2B"/>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a0"/>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a1"/>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a0"/>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a0"/>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rsid w:val="00FF4E2B"/>
    <w:rPr>
      <w:rFonts w:ascii="Times New Roman" w:eastAsia="宋体" w:hAnsi="Times New Roman"/>
      <w:lang w:val="en-GB"/>
    </w:rPr>
  </w:style>
  <w:style w:type="paragraph" w:customStyle="1" w:styleId="tdoc">
    <w:name w:val="tdoc"/>
    <w:basedOn w:val="a0"/>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7">
    <w:name w:val="목록 단락1"/>
    <w:basedOn w:val="a0"/>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a2"/>
    <w:qFormat/>
    <w:rsid w:val="00FF4E2B"/>
    <w:pPr>
      <w:widowControl w:val="0"/>
      <w:autoSpaceDE w:val="0"/>
      <w:autoSpaceDN w:val="0"/>
      <w:adjustRightInd w:val="0"/>
      <w:spacing w:line="360" w:lineRule="auto"/>
    </w:pPr>
    <w:rPr>
      <w:rFonts w:ascii="Times New Roman" w:eastAsia="宋体"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4"/>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35">
    <w:name w:val="Body Text 3"/>
    <w:basedOn w:val="a0"/>
    <w:link w:val="3Char1"/>
    <w:rsid w:val="00FF4E2B"/>
    <w:pPr>
      <w:widowControl w:val="0"/>
      <w:spacing w:after="0"/>
      <w:jc w:val="both"/>
    </w:pPr>
    <w:rPr>
      <w:rFonts w:ascii="Calibri" w:eastAsia="宋体" w:hAnsi="Calibri"/>
      <w:i/>
      <w:kern w:val="2"/>
      <w:lang w:val="en-US" w:eastAsia="zh-CN"/>
    </w:rPr>
  </w:style>
  <w:style w:type="character" w:customStyle="1" w:styleId="3Char1">
    <w:name w:val="正文文本 3 Char"/>
    <w:basedOn w:val="a1"/>
    <w:link w:val="35"/>
    <w:rsid w:val="00FF4E2B"/>
    <w:rPr>
      <w:rFonts w:ascii="Calibri" w:eastAsia="宋体" w:hAnsi="Calibri"/>
      <w:i/>
      <w:kern w:val="2"/>
    </w:rPr>
  </w:style>
  <w:style w:type="paragraph" w:customStyle="1" w:styleId="Bulletedo1">
    <w:name w:val="Bulleted o 1"/>
    <w:basedOn w:val="a0"/>
    <w:rsid w:val="00FF4E2B"/>
    <w:pPr>
      <w:widowControl w:val="0"/>
      <w:numPr>
        <w:numId w:val="31"/>
      </w:numPr>
      <w:tabs>
        <w:tab w:val="clear" w:pos="360"/>
        <w:tab w:val="num" w:pos="720"/>
      </w:tabs>
      <w:spacing w:after="0"/>
      <w:ind w:left="720"/>
      <w:jc w:val="both"/>
    </w:pPr>
    <w:rPr>
      <w:rFonts w:ascii="Calibri" w:eastAsia="宋体" w:hAnsi="Calibri"/>
      <w:kern w:val="2"/>
      <w:lang w:val="en-US" w:eastAsia="zh-CN"/>
    </w:rPr>
  </w:style>
  <w:style w:type="paragraph" w:customStyle="1" w:styleId="Equation">
    <w:name w:val="Equation"/>
    <w:basedOn w:val="a0"/>
    <w:next w:val="a0"/>
    <w:rsid w:val="00FF4E2B"/>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a0"/>
    <w:rsid w:val="00FF4E2B"/>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rsid w:val="00FF4E2B"/>
    <w:pPr>
      <w:widowControl w:val="0"/>
      <w:jc w:val="center"/>
    </w:pPr>
    <w:rPr>
      <w:rFonts w:ascii="Calibri" w:eastAsia="宋体" w:hAnsi="Calibri"/>
      <w:kern w:val="2"/>
      <w:szCs w:val="20"/>
      <w:lang w:val="en-US" w:eastAsia="zh-CN"/>
    </w:rPr>
  </w:style>
  <w:style w:type="paragraph" w:customStyle="1" w:styleId="bodyCharCharChar">
    <w:name w:val="body Char Char Char"/>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a0"/>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a0"/>
    <w:rsid w:val="00FF4E2B"/>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aff9">
    <w:name w:val="Subtitle"/>
    <w:basedOn w:val="a0"/>
    <w:next w:val="a0"/>
    <w:link w:val="Chare"/>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e">
    <w:name w:val="副标题 Char"/>
    <w:basedOn w:val="a1"/>
    <w:link w:val="aff9"/>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affa">
    <w:name w:val="table of figures"/>
    <w:basedOn w:val="a0"/>
    <w:next w:val="a0"/>
    <w:uiPriority w:val="99"/>
    <w:rsid w:val="007F0A84"/>
    <w:pPr>
      <w:spacing w:after="0"/>
    </w:pPr>
    <w:rPr>
      <w:rFonts w:asciiTheme="minorHAnsi" w:hAnsiTheme="minorHAnsi"/>
      <w:i/>
      <w:iCs/>
    </w:rPr>
  </w:style>
  <w:style w:type="paragraph" w:styleId="HTML">
    <w:name w:val="HTML Preformatted"/>
    <w:basedOn w:val="a0"/>
    <w:link w:val="HTML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Char">
    <w:name w:val="HTML 预设格式 Char"/>
    <w:basedOn w:val="a1"/>
    <w:link w:val="HTML"/>
    <w:uiPriority w:val="99"/>
    <w:rsid w:val="005B01F2"/>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387460761">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37881504">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08808814">
      <w:bodyDiv w:val="1"/>
      <w:marLeft w:val="0"/>
      <w:marRight w:val="0"/>
      <w:marTop w:val="0"/>
      <w:marBottom w:val="0"/>
      <w:divBdr>
        <w:top w:val="none" w:sz="0" w:space="0" w:color="auto"/>
        <w:left w:val="none" w:sz="0" w:space="0" w:color="auto"/>
        <w:bottom w:val="none" w:sz="0" w:space="0" w:color="auto"/>
        <w:right w:val="none" w:sz="0" w:space="0" w:color="auto"/>
      </w:divBdr>
      <w:divsChild>
        <w:div w:id="543640245">
          <w:marLeft w:val="1166"/>
          <w:marRight w:val="0"/>
          <w:marTop w:val="77"/>
          <w:marBottom w:val="0"/>
          <w:divBdr>
            <w:top w:val="none" w:sz="0" w:space="0" w:color="auto"/>
            <w:left w:val="none" w:sz="0" w:space="0" w:color="auto"/>
            <w:bottom w:val="none" w:sz="0" w:space="0" w:color="auto"/>
            <w:right w:val="none" w:sz="0" w:space="0" w:color="auto"/>
          </w:divBdr>
        </w:div>
        <w:div w:id="792331837">
          <w:marLeft w:val="1800"/>
          <w:marRight w:val="0"/>
          <w:marTop w:val="67"/>
          <w:marBottom w:val="0"/>
          <w:divBdr>
            <w:top w:val="none" w:sz="0" w:space="0" w:color="auto"/>
            <w:left w:val="none" w:sz="0" w:space="0" w:color="auto"/>
            <w:bottom w:val="none" w:sz="0" w:space="0" w:color="auto"/>
            <w:right w:val="none" w:sz="0" w:space="0" w:color="auto"/>
          </w:divBdr>
        </w:div>
        <w:div w:id="1226718083">
          <w:marLeft w:val="1800"/>
          <w:marRight w:val="0"/>
          <w:marTop w:val="6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190795899">
      <w:bodyDiv w:val="1"/>
      <w:marLeft w:val="0"/>
      <w:marRight w:val="0"/>
      <w:marTop w:val="0"/>
      <w:marBottom w:val="0"/>
      <w:divBdr>
        <w:top w:val="none" w:sz="0" w:space="0" w:color="auto"/>
        <w:left w:val="none" w:sz="0" w:space="0" w:color="auto"/>
        <w:bottom w:val="none" w:sz="0" w:space="0" w:color="auto"/>
        <w:right w:val="none" w:sz="0" w:space="0" w:color="auto"/>
      </w:divBdr>
      <w:divsChild>
        <w:div w:id="1472475556">
          <w:marLeft w:val="547"/>
          <w:marRight w:val="0"/>
          <w:marTop w:val="96"/>
          <w:marBottom w:val="0"/>
          <w:divBdr>
            <w:top w:val="none" w:sz="0" w:space="0" w:color="auto"/>
            <w:left w:val="none" w:sz="0" w:space="0" w:color="auto"/>
            <w:bottom w:val="none" w:sz="0" w:space="0" w:color="auto"/>
            <w:right w:val="none" w:sz="0" w:space="0" w:color="auto"/>
          </w:divBdr>
        </w:div>
        <w:div w:id="2006274058">
          <w:marLeft w:val="1166"/>
          <w:marRight w:val="0"/>
          <w:marTop w:val="77"/>
          <w:marBottom w:val="0"/>
          <w:divBdr>
            <w:top w:val="none" w:sz="0" w:space="0" w:color="auto"/>
            <w:left w:val="none" w:sz="0" w:space="0" w:color="auto"/>
            <w:bottom w:val="none" w:sz="0" w:space="0" w:color="auto"/>
            <w:right w:val="none" w:sz="0" w:space="0" w:color="auto"/>
          </w:divBdr>
        </w:div>
        <w:div w:id="500970173">
          <w:marLeft w:val="1166"/>
          <w:marRight w:val="0"/>
          <w:marTop w:val="77"/>
          <w:marBottom w:val="0"/>
          <w:divBdr>
            <w:top w:val="none" w:sz="0" w:space="0" w:color="auto"/>
            <w:left w:val="none" w:sz="0" w:space="0" w:color="auto"/>
            <w:bottom w:val="none" w:sz="0" w:space="0" w:color="auto"/>
            <w:right w:val="none" w:sz="0" w:space="0" w:color="auto"/>
          </w:divBdr>
        </w:div>
        <w:div w:id="578756553">
          <w:marLeft w:val="1166"/>
          <w:marRight w:val="0"/>
          <w:marTop w:val="77"/>
          <w:marBottom w:val="0"/>
          <w:divBdr>
            <w:top w:val="none" w:sz="0" w:space="0" w:color="auto"/>
            <w:left w:val="none" w:sz="0" w:space="0" w:color="auto"/>
            <w:bottom w:val="none" w:sz="0" w:space="0" w:color="auto"/>
            <w:right w:val="none" w:sz="0" w:space="0" w:color="auto"/>
          </w:divBdr>
        </w:div>
        <w:div w:id="1830058241">
          <w:marLeft w:val="1166"/>
          <w:marRight w:val="0"/>
          <w:marTop w:val="77"/>
          <w:marBottom w:val="0"/>
          <w:divBdr>
            <w:top w:val="none" w:sz="0" w:space="0" w:color="auto"/>
            <w:left w:val="none" w:sz="0" w:space="0" w:color="auto"/>
            <w:bottom w:val="none" w:sz="0" w:space="0" w:color="auto"/>
            <w:right w:val="none" w:sz="0" w:space="0" w:color="auto"/>
          </w:divBdr>
        </w:div>
        <w:div w:id="1203984011">
          <w:marLeft w:val="547"/>
          <w:marRight w:val="0"/>
          <w:marTop w:val="96"/>
          <w:marBottom w:val="0"/>
          <w:divBdr>
            <w:top w:val="none" w:sz="0" w:space="0" w:color="auto"/>
            <w:left w:val="none" w:sz="0" w:space="0" w:color="auto"/>
            <w:bottom w:val="none" w:sz="0" w:space="0" w:color="auto"/>
            <w:right w:val="none" w:sz="0" w:space="0" w:color="auto"/>
          </w:divBdr>
        </w:div>
        <w:div w:id="1062824381">
          <w:marLeft w:val="1166"/>
          <w:marRight w:val="0"/>
          <w:marTop w:val="77"/>
          <w:marBottom w:val="0"/>
          <w:divBdr>
            <w:top w:val="none" w:sz="0" w:space="0" w:color="auto"/>
            <w:left w:val="none" w:sz="0" w:space="0" w:color="auto"/>
            <w:bottom w:val="none" w:sz="0" w:space="0" w:color="auto"/>
            <w:right w:val="none" w:sz="0" w:space="0" w:color="auto"/>
          </w:divBdr>
        </w:div>
        <w:div w:id="260142525">
          <w:marLeft w:val="1800"/>
          <w:marRight w:val="0"/>
          <w:marTop w:val="67"/>
          <w:marBottom w:val="0"/>
          <w:divBdr>
            <w:top w:val="none" w:sz="0" w:space="0" w:color="auto"/>
            <w:left w:val="none" w:sz="0" w:space="0" w:color="auto"/>
            <w:bottom w:val="none" w:sz="0" w:space="0" w:color="auto"/>
            <w:right w:val="none" w:sz="0" w:space="0" w:color="auto"/>
          </w:divBdr>
        </w:div>
        <w:div w:id="1975210239">
          <w:marLeft w:val="1166"/>
          <w:marRight w:val="0"/>
          <w:marTop w:val="77"/>
          <w:marBottom w:val="0"/>
          <w:divBdr>
            <w:top w:val="none" w:sz="0" w:space="0" w:color="auto"/>
            <w:left w:val="none" w:sz="0" w:space="0" w:color="auto"/>
            <w:bottom w:val="none" w:sz="0" w:space="0" w:color="auto"/>
            <w:right w:val="none" w:sz="0" w:space="0" w:color="auto"/>
          </w:divBdr>
        </w:div>
        <w:div w:id="1645159468">
          <w:marLeft w:val="1166"/>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62880186">
      <w:bodyDiv w:val="1"/>
      <w:marLeft w:val="0"/>
      <w:marRight w:val="0"/>
      <w:marTop w:val="0"/>
      <w:marBottom w:val="0"/>
      <w:divBdr>
        <w:top w:val="none" w:sz="0" w:space="0" w:color="auto"/>
        <w:left w:val="none" w:sz="0" w:space="0" w:color="auto"/>
        <w:bottom w:val="none" w:sz="0" w:space="0" w:color="auto"/>
        <w:right w:val="none" w:sz="0" w:space="0" w:color="auto"/>
      </w:divBdr>
      <w:divsChild>
        <w:div w:id="128088316">
          <w:marLeft w:val="0"/>
          <w:marRight w:val="0"/>
          <w:marTop w:val="0"/>
          <w:marBottom w:val="0"/>
          <w:divBdr>
            <w:top w:val="none" w:sz="0" w:space="0" w:color="auto"/>
            <w:left w:val="none" w:sz="0" w:space="0" w:color="auto"/>
            <w:bottom w:val="none" w:sz="0" w:space="0" w:color="auto"/>
            <w:right w:val="none" w:sz="0" w:space="0" w:color="auto"/>
          </w:divBdr>
        </w:div>
        <w:div w:id="224992504">
          <w:marLeft w:val="0"/>
          <w:marRight w:val="0"/>
          <w:marTop w:val="0"/>
          <w:marBottom w:val="0"/>
          <w:divBdr>
            <w:top w:val="none" w:sz="0" w:space="0" w:color="auto"/>
            <w:left w:val="none" w:sz="0" w:space="0" w:color="auto"/>
            <w:bottom w:val="none" w:sz="0" w:space="0" w:color="auto"/>
            <w:right w:val="none" w:sz="0" w:space="0" w:color="auto"/>
          </w:divBdr>
        </w:div>
      </w:divsChild>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20891836">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D075FB80-B644-438E-BCA2-7E3FDAF52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937</TotalTime>
  <Pages>6</Pages>
  <Words>2635</Words>
  <Characters>15022</Characters>
  <Application>Microsoft Office Word</Application>
  <DocSecurity>0</DocSecurity>
  <Lines>125</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17622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Teng Ma</cp:lastModifiedBy>
  <cp:revision>223</cp:revision>
  <cp:lastPrinted>2018-01-07T00:25:00Z</cp:lastPrinted>
  <dcterms:created xsi:type="dcterms:W3CDTF">2018-12-27T03:51:00Z</dcterms:created>
  <dcterms:modified xsi:type="dcterms:W3CDTF">2019-02-16T05:04:00Z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